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82CB" w14:textId="77777777" w:rsidR="000C4EDA" w:rsidRPr="00830E87" w:rsidRDefault="000C4EDA" w:rsidP="006E056F">
      <w:pPr>
        <w:rPr>
          <w:rFonts w:ascii="Times New Roman" w:hAnsi="Times New Roman" w:cs="Times New Roman"/>
        </w:rPr>
      </w:pPr>
    </w:p>
    <w:p w14:paraId="7C61F741" w14:textId="77777777" w:rsidR="009C298B" w:rsidRPr="00830E87" w:rsidRDefault="009C298B" w:rsidP="000C4ED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8B15104" w14:textId="53770F38" w:rsidR="009C298B" w:rsidRPr="00830E87" w:rsidRDefault="0022591B" w:rsidP="000C4ED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198FC4F7" wp14:editId="6BB898D5">
            <wp:extent cx="5760720" cy="3132455"/>
            <wp:effectExtent l="0" t="0" r="0" b="0"/>
            <wp:docPr id="1035033627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33627" name="Obrázek 1" descr="Obsah obrázku text, Písmo, Grafika, log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B44C" w14:textId="72C5E948" w:rsidR="009C298B" w:rsidRDefault="009C298B" w:rsidP="000C4ED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3E880D2" w14:textId="77777777" w:rsidR="0022591B" w:rsidRPr="00830E87" w:rsidRDefault="0022591B" w:rsidP="000C4ED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9BDED7F" w14:textId="657DCAA3" w:rsidR="000C4EDA" w:rsidRPr="00011E10" w:rsidRDefault="000C4EDA" w:rsidP="000C4EDA">
      <w:pPr>
        <w:jc w:val="center"/>
        <w:rPr>
          <w:rFonts w:ascii="Arial" w:hAnsi="Arial" w:cs="Arial"/>
          <w:sz w:val="56"/>
          <w:szCs w:val="56"/>
        </w:rPr>
      </w:pPr>
      <w:r w:rsidRPr="00011E10">
        <w:rPr>
          <w:rFonts w:ascii="Arial" w:hAnsi="Arial" w:cs="Arial"/>
          <w:sz w:val="56"/>
          <w:szCs w:val="56"/>
        </w:rPr>
        <w:t>ETICKÝ KODEX</w:t>
      </w:r>
    </w:p>
    <w:p w14:paraId="78B95FEB" w14:textId="77777777" w:rsidR="00626899" w:rsidRPr="00011E10" w:rsidRDefault="000C4EDA" w:rsidP="000C4EDA">
      <w:pPr>
        <w:jc w:val="center"/>
        <w:rPr>
          <w:rFonts w:ascii="Arial" w:hAnsi="Arial" w:cs="Arial"/>
          <w:sz w:val="56"/>
          <w:szCs w:val="56"/>
        </w:rPr>
      </w:pPr>
      <w:r w:rsidRPr="00011E10">
        <w:rPr>
          <w:rFonts w:ascii="Arial" w:hAnsi="Arial" w:cs="Arial"/>
          <w:sz w:val="56"/>
          <w:szCs w:val="56"/>
        </w:rPr>
        <w:t>Český výbor pro UNICEF</w:t>
      </w:r>
      <w:r w:rsidR="00225252" w:rsidRPr="00011E10">
        <w:rPr>
          <w:rFonts w:ascii="Arial" w:hAnsi="Arial" w:cs="Arial"/>
          <w:sz w:val="56"/>
          <w:szCs w:val="56"/>
        </w:rPr>
        <w:t xml:space="preserve"> </w:t>
      </w:r>
    </w:p>
    <w:p w14:paraId="464B6BDE" w14:textId="1BF74907" w:rsidR="000C4EDA" w:rsidRPr="00011E10" w:rsidRDefault="00225252" w:rsidP="000C4EDA">
      <w:pPr>
        <w:jc w:val="center"/>
        <w:rPr>
          <w:rFonts w:ascii="Arial" w:hAnsi="Arial" w:cs="Arial"/>
          <w:sz w:val="56"/>
          <w:szCs w:val="56"/>
        </w:rPr>
      </w:pPr>
      <w:r w:rsidRPr="00011E10">
        <w:rPr>
          <w:rFonts w:ascii="Arial" w:hAnsi="Arial" w:cs="Arial"/>
          <w:sz w:val="56"/>
          <w:szCs w:val="56"/>
        </w:rPr>
        <w:t>(dále jen „</w:t>
      </w:r>
      <w:r w:rsidRPr="00011E10">
        <w:rPr>
          <w:rFonts w:ascii="Arial" w:hAnsi="Arial" w:cs="Arial"/>
          <w:b/>
          <w:bCs/>
          <w:sz w:val="56"/>
          <w:szCs w:val="56"/>
        </w:rPr>
        <w:t>Výbor</w:t>
      </w:r>
      <w:r w:rsidRPr="00011E10">
        <w:rPr>
          <w:rFonts w:ascii="Arial" w:hAnsi="Arial" w:cs="Arial"/>
          <w:sz w:val="56"/>
          <w:szCs w:val="56"/>
        </w:rPr>
        <w:t>“)</w:t>
      </w:r>
    </w:p>
    <w:p w14:paraId="145669B8" w14:textId="77777777" w:rsidR="000C4EDA" w:rsidRPr="00011E10" w:rsidRDefault="000C4EDA" w:rsidP="000C4EDA">
      <w:pPr>
        <w:jc w:val="center"/>
        <w:rPr>
          <w:rFonts w:ascii="Arial" w:hAnsi="Arial" w:cs="Arial"/>
          <w:sz w:val="36"/>
          <w:szCs w:val="36"/>
        </w:rPr>
      </w:pPr>
    </w:p>
    <w:p w14:paraId="115E8DB8" w14:textId="77777777" w:rsidR="000C4EDA" w:rsidRPr="00011E10" w:rsidRDefault="000C4EDA" w:rsidP="000C4EDA">
      <w:pPr>
        <w:jc w:val="center"/>
        <w:rPr>
          <w:rFonts w:ascii="Arial" w:hAnsi="Arial" w:cs="Arial"/>
          <w:sz w:val="36"/>
          <w:szCs w:val="36"/>
        </w:rPr>
      </w:pPr>
    </w:p>
    <w:p w14:paraId="02BE90D2" w14:textId="77777777" w:rsidR="006E056F" w:rsidRPr="00011E10" w:rsidRDefault="006E056F" w:rsidP="000C4EDA">
      <w:pPr>
        <w:jc w:val="center"/>
        <w:rPr>
          <w:rFonts w:ascii="Arial" w:hAnsi="Arial" w:cs="Arial"/>
          <w:sz w:val="36"/>
          <w:szCs w:val="36"/>
        </w:rPr>
      </w:pPr>
    </w:p>
    <w:p w14:paraId="524D0B71" w14:textId="77777777" w:rsidR="006E056F" w:rsidRPr="00011E10" w:rsidRDefault="006E056F" w:rsidP="000C4EDA">
      <w:pPr>
        <w:jc w:val="center"/>
        <w:rPr>
          <w:rFonts w:ascii="Arial" w:hAnsi="Arial" w:cs="Arial"/>
          <w:sz w:val="36"/>
          <w:szCs w:val="36"/>
        </w:rPr>
      </w:pPr>
    </w:p>
    <w:p w14:paraId="18D6BEC4" w14:textId="77777777" w:rsidR="006E056F" w:rsidRPr="00011E10" w:rsidRDefault="006E056F" w:rsidP="000C4EDA">
      <w:pPr>
        <w:jc w:val="center"/>
        <w:rPr>
          <w:rFonts w:ascii="Arial" w:hAnsi="Arial" w:cs="Arial"/>
          <w:sz w:val="36"/>
          <w:szCs w:val="36"/>
        </w:rPr>
      </w:pPr>
    </w:p>
    <w:p w14:paraId="05DCD2CD" w14:textId="77777777" w:rsidR="006E056F" w:rsidRPr="00011E10" w:rsidRDefault="006E056F" w:rsidP="000C4EDA">
      <w:pPr>
        <w:jc w:val="center"/>
        <w:rPr>
          <w:rFonts w:ascii="Arial" w:hAnsi="Arial" w:cs="Arial"/>
          <w:sz w:val="36"/>
          <w:szCs w:val="36"/>
        </w:rPr>
      </w:pPr>
    </w:p>
    <w:p w14:paraId="08CE56A0" w14:textId="1649FA92" w:rsidR="000C4EDA" w:rsidRPr="00011E10" w:rsidRDefault="000C4EDA" w:rsidP="00A7749F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lastRenderedPageBreak/>
        <w:t>OBSAH</w:t>
      </w:r>
    </w:p>
    <w:p w14:paraId="7917425F" w14:textId="77777777" w:rsidR="009C298B" w:rsidRDefault="009C298B" w:rsidP="009C298B">
      <w:pPr>
        <w:rPr>
          <w:rFonts w:ascii="Arial" w:hAnsi="Arial" w:cs="Arial"/>
        </w:rPr>
      </w:pPr>
    </w:p>
    <w:p w14:paraId="296E44A3" w14:textId="77777777" w:rsidR="00011E10" w:rsidRPr="00011E10" w:rsidRDefault="00011E10" w:rsidP="009C298B">
      <w:pPr>
        <w:rPr>
          <w:rFonts w:ascii="Arial" w:hAnsi="Arial" w:cs="Arial"/>
        </w:rPr>
      </w:pPr>
    </w:p>
    <w:p w14:paraId="5517E4B2" w14:textId="483DAC4D" w:rsidR="000C4EDA" w:rsidRPr="00011E10" w:rsidRDefault="000C4EDA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Preambule</w:t>
      </w:r>
    </w:p>
    <w:p w14:paraId="29359CCD" w14:textId="574C9AE5" w:rsidR="000C4EDA" w:rsidRPr="00011E10" w:rsidRDefault="000C4EDA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Definice</w:t>
      </w:r>
    </w:p>
    <w:p w14:paraId="7A470F20" w14:textId="655A7309" w:rsidR="000C4EDA" w:rsidRPr="00011E10" w:rsidRDefault="000C4EDA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Předmět úpravy</w:t>
      </w:r>
    </w:p>
    <w:p w14:paraId="6998C2F8" w14:textId="0C924BC2" w:rsidR="00057D46" w:rsidRPr="00011E10" w:rsidRDefault="00057D46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Integrita</w:t>
      </w:r>
    </w:p>
    <w:p w14:paraId="21D75A14" w14:textId="1EA4D733" w:rsidR="00725639" w:rsidRPr="00011E10" w:rsidRDefault="00725639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Kolegialita</w:t>
      </w:r>
    </w:p>
    <w:p w14:paraId="374E80F3" w14:textId="34C01379" w:rsidR="000C4EDA" w:rsidRPr="00011E10" w:rsidRDefault="000C4EDA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Střet zájmů</w:t>
      </w:r>
    </w:p>
    <w:p w14:paraId="78E5D204" w14:textId="2FC3D614" w:rsidR="00B5158D" w:rsidRPr="00011E10" w:rsidRDefault="00B5158D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Zaměstnávání a manažerská praxe</w:t>
      </w:r>
    </w:p>
    <w:p w14:paraId="36A51FAE" w14:textId="0FEA403A" w:rsidR="00B5158D" w:rsidRPr="00011E10" w:rsidRDefault="00B5158D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Komunikace s veřejností</w:t>
      </w:r>
    </w:p>
    <w:p w14:paraId="06CA6699" w14:textId="77777777" w:rsidR="00B5158D" w:rsidRPr="00011E10" w:rsidRDefault="00B5158D" w:rsidP="00057D46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011E10">
        <w:rPr>
          <w:rFonts w:ascii="Arial" w:hAnsi="Arial" w:cs="Arial"/>
          <w:sz w:val="28"/>
          <w:szCs w:val="28"/>
        </w:rPr>
        <w:t>Fundraising a financování</w:t>
      </w:r>
      <w:r w:rsidRPr="00011E10">
        <w:rPr>
          <w:rFonts w:ascii="Arial" w:hAnsi="Arial" w:cs="Arial"/>
          <w:sz w:val="28"/>
          <w:szCs w:val="28"/>
        </w:rPr>
        <w:t xml:space="preserve"> </w:t>
      </w:r>
    </w:p>
    <w:p w14:paraId="1154842E" w14:textId="77777777" w:rsidR="00011E10" w:rsidRDefault="00011E10" w:rsidP="00011E10">
      <w:pPr>
        <w:spacing w:line="60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1B299D" w:rsidRPr="00011E10">
        <w:rPr>
          <w:rFonts w:ascii="Arial" w:hAnsi="Arial" w:cs="Arial"/>
          <w:sz w:val="28"/>
          <w:szCs w:val="28"/>
        </w:rPr>
        <w:t xml:space="preserve">Výroba propagačních a jiných materiálů </w:t>
      </w:r>
    </w:p>
    <w:p w14:paraId="6B61761A" w14:textId="6408DE1A" w:rsidR="000C4EDA" w:rsidRPr="00011E10" w:rsidRDefault="00011E10" w:rsidP="00011E10">
      <w:pPr>
        <w:spacing w:line="60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0C4EDA" w:rsidRPr="00011E10">
        <w:rPr>
          <w:rFonts w:ascii="Arial" w:hAnsi="Arial" w:cs="Arial"/>
          <w:sz w:val="28"/>
          <w:szCs w:val="28"/>
        </w:rPr>
        <w:t>Závěrečná ustanovení</w:t>
      </w:r>
    </w:p>
    <w:p w14:paraId="7021343A" w14:textId="77777777" w:rsidR="000C4EDA" w:rsidRPr="00011E10" w:rsidRDefault="000C4EDA" w:rsidP="000C4EDA">
      <w:pPr>
        <w:rPr>
          <w:rFonts w:ascii="Arial" w:hAnsi="Arial" w:cs="Arial"/>
        </w:rPr>
      </w:pPr>
    </w:p>
    <w:p w14:paraId="47E31194" w14:textId="77777777" w:rsidR="008A5325" w:rsidRPr="00011E10" w:rsidRDefault="008A5325" w:rsidP="000C4EDA">
      <w:pPr>
        <w:rPr>
          <w:rFonts w:ascii="Arial" w:hAnsi="Arial" w:cs="Arial"/>
        </w:rPr>
      </w:pPr>
    </w:p>
    <w:p w14:paraId="6D837291" w14:textId="77777777" w:rsidR="008A5325" w:rsidRPr="00011E10" w:rsidRDefault="008A5325" w:rsidP="000C4EDA">
      <w:pPr>
        <w:rPr>
          <w:rFonts w:ascii="Arial" w:hAnsi="Arial" w:cs="Arial"/>
        </w:rPr>
      </w:pPr>
    </w:p>
    <w:p w14:paraId="2ED5D664" w14:textId="77777777" w:rsidR="008A5325" w:rsidRPr="00011E10" w:rsidRDefault="008A5325" w:rsidP="000C4EDA">
      <w:pPr>
        <w:rPr>
          <w:rFonts w:ascii="Arial" w:hAnsi="Arial" w:cs="Arial"/>
        </w:rPr>
      </w:pPr>
    </w:p>
    <w:p w14:paraId="61984CAB" w14:textId="77777777" w:rsidR="008A5325" w:rsidRPr="00011E10" w:rsidRDefault="008A5325" w:rsidP="000C4EDA">
      <w:pPr>
        <w:rPr>
          <w:rFonts w:ascii="Arial" w:hAnsi="Arial" w:cs="Arial"/>
        </w:rPr>
      </w:pPr>
    </w:p>
    <w:p w14:paraId="73022DD6" w14:textId="77777777" w:rsidR="008A5325" w:rsidRPr="00011E10" w:rsidRDefault="008A5325" w:rsidP="000C4EDA">
      <w:pPr>
        <w:rPr>
          <w:rFonts w:ascii="Arial" w:hAnsi="Arial" w:cs="Arial"/>
        </w:rPr>
      </w:pPr>
    </w:p>
    <w:p w14:paraId="26F32D01" w14:textId="77777777" w:rsidR="008A5325" w:rsidRPr="00011E10" w:rsidRDefault="008A5325" w:rsidP="000C4EDA">
      <w:pPr>
        <w:rPr>
          <w:rFonts w:ascii="Arial" w:hAnsi="Arial" w:cs="Arial"/>
        </w:rPr>
      </w:pPr>
    </w:p>
    <w:p w14:paraId="09B636F1" w14:textId="77777777" w:rsidR="008A5325" w:rsidRPr="00011E10" w:rsidRDefault="008A5325" w:rsidP="000C4EDA">
      <w:pPr>
        <w:rPr>
          <w:rFonts w:ascii="Arial" w:hAnsi="Arial" w:cs="Arial"/>
        </w:rPr>
      </w:pPr>
    </w:p>
    <w:p w14:paraId="5B5FA5E7" w14:textId="3B64D820" w:rsidR="00725639" w:rsidRPr="00011E10" w:rsidRDefault="000C4EDA" w:rsidP="00A7749F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lastRenderedPageBreak/>
        <w:t>Preambule</w:t>
      </w:r>
    </w:p>
    <w:p w14:paraId="57795B54" w14:textId="77777777" w:rsidR="00725639" w:rsidRPr="00011E10" w:rsidRDefault="00725639" w:rsidP="00725639">
      <w:pPr>
        <w:rPr>
          <w:rFonts w:ascii="Arial" w:hAnsi="Arial" w:cs="Arial"/>
        </w:rPr>
      </w:pPr>
    </w:p>
    <w:p w14:paraId="1A5E9610" w14:textId="77777777" w:rsidR="00A7749F" w:rsidRPr="00011E10" w:rsidRDefault="00A7749F" w:rsidP="00725639">
      <w:pPr>
        <w:rPr>
          <w:rFonts w:ascii="Arial" w:hAnsi="Arial" w:cs="Arial"/>
        </w:rPr>
      </w:pPr>
    </w:p>
    <w:p w14:paraId="27AA15C5" w14:textId="5213A398" w:rsidR="00725639" w:rsidRPr="00011E10" w:rsidRDefault="00626899" w:rsidP="005000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Český výbor pro UNICEF r</w:t>
      </w:r>
      <w:r w:rsidR="00725639" w:rsidRPr="00011E10">
        <w:rPr>
          <w:rFonts w:ascii="Arial" w:hAnsi="Arial" w:cs="Arial"/>
          <w:sz w:val="24"/>
          <w:szCs w:val="24"/>
        </w:rPr>
        <w:t xml:space="preserve">espektuje </w:t>
      </w:r>
      <w:r w:rsidR="001E634D" w:rsidRPr="00011E10">
        <w:rPr>
          <w:rFonts w:ascii="Arial" w:hAnsi="Arial" w:cs="Arial"/>
          <w:sz w:val="24"/>
          <w:szCs w:val="24"/>
        </w:rPr>
        <w:t>důstojnost a hodnotu každého jednotlivce. Podporujeme vzájemnou toleranci, porozumění</w:t>
      </w:r>
      <w:r w:rsidR="00500080" w:rsidRPr="00011E10">
        <w:rPr>
          <w:rFonts w:ascii="Arial" w:hAnsi="Arial" w:cs="Arial"/>
          <w:sz w:val="24"/>
          <w:szCs w:val="24"/>
        </w:rPr>
        <w:t xml:space="preserve"> mezi lidmi v rámci společnosti</w:t>
      </w:r>
      <w:r w:rsidR="001E634D" w:rsidRPr="00011E10">
        <w:rPr>
          <w:rFonts w:ascii="Arial" w:hAnsi="Arial" w:cs="Arial"/>
          <w:sz w:val="24"/>
          <w:szCs w:val="24"/>
        </w:rPr>
        <w:t xml:space="preserve"> </w:t>
      </w:r>
      <w:r w:rsidRPr="00011E10">
        <w:rPr>
          <w:rFonts w:ascii="Arial" w:hAnsi="Arial" w:cs="Arial"/>
          <w:sz w:val="24"/>
          <w:szCs w:val="24"/>
        </w:rPr>
        <w:t>bez ohledu na</w:t>
      </w:r>
      <w:r w:rsidR="003F34E0" w:rsidRPr="00011E10">
        <w:rPr>
          <w:rFonts w:ascii="Arial" w:hAnsi="Arial" w:cs="Arial"/>
          <w:sz w:val="24"/>
          <w:szCs w:val="24"/>
        </w:rPr>
        <w:t xml:space="preserve"> rozdíly v</w:t>
      </w:r>
      <w:r w:rsidR="001E634D" w:rsidRPr="00011E10">
        <w:rPr>
          <w:rFonts w:ascii="Arial" w:hAnsi="Arial" w:cs="Arial"/>
          <w:sz w:val="24"/>
          <w:szCs w:val="24"/>
        </w:rPr>
        <w:t xml:space="preserve"> pohlaví, náboženství, kultu</w:t>
      </w:r>
      <w:r w:rsidR="003F34E0" w:rsidRPr="00011E10">
        <w:rPr>
          <w:rFonts w:ascii="Arial" w:hAnsi="Arial" w:cs="Arial"/>
          <w:sz w:val="24"/>
          <w:szCs w:val="24"/>
        </w:rPr>
        <w:t>ře</w:t>
      </w:r>
      <w:r w:rsidR="001E634D" w:rsidRPr="00011E10">
        <w:rPr>
          <w:rFonts w:ascii="Arial" w:hAnsi="Arial" w:cs="Arial"/>
          <w:sz w:val="24"/>
          <w:szCs w:val="24"/>
        </w:rPr>
        <w:t>, vyznání, ras</w:t>
      </w:r>
      <w:r w:rsidR="003F34E0" w:rsidRPr="00011E10">
        <w:rPr>
          <w:rFonts w:ascii="Arial" w:hAnsi="Arial" w:cs="Arial"/>
          <w:sz w:val="24"/>
          <w:szCs w:val="24"/>
        </w:rPr>
        <w:t>e</w:t>
      </w:r>
      <w:r w:rsidR="001E634D" w:rsidRPr="00011E10">
        <w:rPr>
          <w:rFonts w:ascii="Arial" w:hAnsi="Arial" w:cs="Arial"/>
          <w:sz w:val="24"/>
          <w:szCs w:val="24"/>
        </w:rPr>
        <w:t>, sexuální orientaci</w:t>
      </w:r>
      <w:r w:rsidR="00011E10">
        <w:rPr>
          <w:rFonts w:ascii="Arial" w:hAnsi="Arial" w:cs="Arial"/>
          <w:sz w:val="24"/>
          <w:szCs w:val="24"/>
        </w:rPr>
        <w:t>, zdravotnímu stavu</w:t>
      </w:r>
      <w:r w:rsidR="001E634D" w:rsidRPr="00011E10">
        <w:rPr>
          <w:rFonts w:ascii="Arial" w:hAnsi="Arial" w:cs="Arial"/>
          <w:sz w:val="24"/>
          <w:szCs w:val="24"/>
        </w:rPr>
        <w:t xml:space="preserve"> nebo sociáln</w:t>
      </w:r>
      <w:r w:rsidR="003F34E0" w:rsidRPr="00011E10">
        <w:rPr>
          <w:rFonts w:ascii="Arial" w:hAnsi="Arial" w:cs="Arial"/>
          <w:sz w:val="24"/>
          <w:szCs w:val="24"/>
        </w:rPr>
        <w:t>í</w:t>
      </w:r>
      <w:r w:rsidR="00011E10">
        <w:rPr>
          <w:rFonts w:ascii="Arial" w:hAnsi="Arial" w:cs="Arial"/>
          <w:sz w:val="24"/>
          <w:szCs w:val="24"/>
        </w:rPr>
        <w:t>mu</w:t>
      </w:r>
      <w:r w:rsidR="001E634D" w:rsidRPr="00011E10">
        <w:rPr>
          <w:rFonts w:ascii="Arial" w:hAnsi="Arial" w:cs="Arial"/>
          <w:sz w:val="24"/>
          <w:szCs w:val="24"/>
        </w:rPr>
        <w:t xml:space="preserve"> a jin</w:t>
      </w:r>
      <w:r w:rsidR="003F34E0" w:rsidRPr="00011E10">
        <w:rPr>
          <w:rFonts w:ascii="Arial" w:hAnsi="Arial" w:cs="Arial"/>
          <w:sz w:val="24"/>
          <w:szCs w:val="24"/>
        </w:rPr>
        <w:t>é</w:t>
      </w:r>
      <w:r w:rsidR="00011E10">
        <w:rPr>
          <w:rFonts w:ascii="Arial" w:hAnsi="Arial" w:cs="Arial"/>
          <w:sz w:val="24"/>
          <w:szCs w:val="24"/>
        </w:rPr>
        <w:t>mu postavení</w:t>
      </w:r>
      <w:r w:rsidR="001E634D" w:rsidRPr="00011E10">
        <w:rPr>
          <w:rFonts w:ascii="Arial" w:hAnsi="Arial" w:cs="Arial"/>
          <w:sz w:val="24"/>
          <w:szCs w:val="24"/>
        </w:rPr>
        <w:t>.</w:t>
      </w:r>
    </w:p>
    <w:p w14:paraId="1FD22755" w14:textId="5677EB03" w:rsidR="008A5325" w:rsidRPr="00011E10" w:rsidRDefault="001E634D" w:rsidP="00A774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Na </w:t>
      </w:r>
      <w:r w:rsidR="00500080" w:rsidRPr="00011E10">
        <w:rPr>
          <w:rFonts w:ascii="Arial" w:hAnsi="Arial" w:cs="Arial"/>
          <w:sz w:val="24"/>
          <w:szCs w:val="24"/>
        </w:rPr>
        <w:t>základě</w:t>
      </w:r>
      <w:r w:rsidRPr="00011E10">
        <w:rPr>
          <w:rFonts w:ascii="Arial" w:hAnsi="Arial" w:cs="Arial"/>
          <w:sz w:val="24"/>
          <w:szCs w:val="24"/>
        </w:rPr>
        <w:t xml:space="preserve"> hodnot vyplývajících z </w:t>
      </w:r>
      <w:r w:rsidR="00626899" w:rsidRPr="00011E10">
        <w:rPr>
          <w:rFonts w:ascii="Arial" w:hAnsi="Arial" w:cs="Arial"/>
          <w:sz w:val="24"/>
          <w:szCs w:val="24"/>
        </w:rPr>
        <w:t xml:space="preserve">Úmluvy o právech dítěte </w:t>
      </w:r>
      <w:r w:rsidR="00500080" w:rsidRPr="00011E10">
        <w:rPr>
          <w:rFonts w:ascii="Arial" w:hAnsi="Arial" w:cs="Arial"/>
          <w:sz w:val="24"/>
          <w:szCs w:val="24"/>
        </w:rPr>
        <w:t xml:space="preserve">a v duchu </w:t>
      </w:r>
      <w:r w:rsidR="00626899" w:rsidRPr="00011E10">
        <w:rPr>
          <w:rFonts w:ascii="Arial" w:hAnsi="Arial" w:cs="Arial"/>
          <w:sz w:val="24"/>
          <w:szCs w:val="24"/>
        </w:rPr>
        <w:t>poslání</w:t>
      </w:r>
      <w:r w:rsidR="00500080" w:rsidRPr="00011E10">
        <w:rPr>
          <w:rFonts w:ascii="Arial" w:hAnsi="Arial" w:cs="Arial"/>
          <w:sz w:val="24"/>
          <w:szCs w:val="24"/>
        </w:rPr>
        <w:t xml:space="preserve"> UNICEF</w:t>
      </w:r>
      <w:r w:rsidR="00786A93" w:rsidRPr="00011E10">
        <w:rPr>
          <w:rFonts w:ascii="Arial" w:hAnsi="Arial" w:cs="Arial"/>
          <w:sz w:val="24"/>
          <w:szCs w:val="24"/>
        </w:rPr>
        <w:t xml:space="preserve"> a </w:t>
      </w:r>
      <w:r w:rsidR="00225252" w:rsidRPr="00011E10">
        <w:rPr>
          <w:rFonts w:ascii="Arial" w:hAnsi="Arial" w:cs="Arial"/>
          <w:sz w:val="24"/>
          <w:szCs w:val="24"/>
        </w:rPr>
        <w:t>Výboru</w:t>
      </w:r>
      <w:r w:rsidR="00500080" w:rsidRPr="00011E10">
        <w:rPr>
          <w:rFonts w:ascii="Arial" w:hAnsi="Arial" w:cs="Arial"/>
          <w:sz w:val="24"/>
          <w:szCs w:val="24"/>
        </w:rPr>
        <w:t xml:space="preserve"> se zavazujeme k dodržování všech práv a povinností upravující naši činnost a </w:t>
      </w:r>
      <w:r w:rsidR="003F34E0" w:rsidRPr="00011E10">
        <w:rPr>
          <w:rFonts w:ascii="Arial" w:hAnsi="Arial" w:cs="Arial"/>
          <w:sz w:val="24"/>
          <w:szCs w:val="24"/>
        </w:rPr>
        <w:t xml:space="preserve">k </w:t>
      </w:r>
      <w:r w:rsidR="00500080" w:rsidRPr="00011E10">
        <w:rPr>
          <w:rFonts w:ascii="Arial" w:hAnsi="Arial" w:cs="Arial"/>
          <w:sz w:val="24"/>
          <w:szCs w:val="24"/>
        </w:rPr>
        <w:t>zachovávání</w:t>
      </w:r>
      <w:r w:rsidR="00A7749F" w:rsidRPr="00011E10">
        <w:rPr>
          <w:rFonts w:ascii="Arial" w:hAnsi="Arial" w:cs="Arial"/>
          <w:sz w:val="24"/>
          <w:szCs w:val="24"/>
        </w:rPr>
        <w:t xml:space="preserve"> základních hodnot UNICEF, kterými jsou </w:t>
      </w:r>
      <w:r w:rsidR="009C298B" w:rsidRPr="00011E10">
        <w:rPr>
          <w:rFonts w:ascii="Arial" w:hAnsi="Arial" w:cs="Arial"/>
          <w:sz w:val="24"/>
          <w:szCs w:val="24"/>
        </w:rPr>
        <w:t>nezávislost</w:t>
      </w:r>
      <w:r w:rsidR="00A7749F" w:rsidRPr="00011E10">
        <w:rPr>
          <w:rFonts w:ascii="Arial" w:hAnsi="Arial" w:cs="Arial"/>
          <w:sz w:val="24"/>
          <w:szCs w:val="24"/>
        </w:rPr>
        <w:t>, efektivita</w:t>
      </w:r>
      <w:r w:rsidR="008A5325" w:rsidRPr="00011E10">
        <w:rPr>
          <w:rFonts w:ascii="Arial" w:hAnsi="Arial" w:cs="Arial"/>
          <w:sz w:val="24"/>
          <w:szCs w:val="24"/>
        </w:rPr>
        <w:t>, vytrvalost, zkušenost, spolupráce a respekt.</w:t>
      </w:r>
      <w:r w:rsidR="00A7749F" w:rsidRPr="00011E10">
        <w:rPr>
          <w:rFonts w:ascii="Arial" w:hAnsi="Arial" w:cs="Arial"/>
          <w:sz w:val="24"/>
          <w:szCs w:val="24"/>
        </w:rPr>
        <w:t xml:space="preserve"> </w:t>
      </w:r>
    </w:p>
    <w:p w14:paraId="47336F95" w14:textId="6C6B9E22" w:rsidR="008A5325" w:rsidRPr="00011E10" w:rsidRDefault="00A7749F" w:rsidP="00A774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 Jednáme v duchu těchto hodnot a tak, abychom </w:t>
      </w:r>
      <w:r w:rsidR="009C298B" w:rsidRPr="00011E10">
        <w:rPr>
          <w:rFonts w:ascii="Arial" w:hAnsi="Arial" w:cs="Arial"/>
          <w:sz w:val="24"/>
          <w:szCs w:val="24"/>
        </w:rPr>
        <w:t xml:space="preserve">nezneužívali své pravomoci </w:t>
      </w:r>
      <w:r w:rsidR="003F34E0" w:rsidRPr="00011E10">
        <w:rPr>
          <w:rFonts w:ascii="Arial" w:hAnsi="Arial" w:cs="Arial"/>
          <w:sz w:val="24"/>
          <w:szCs w:val="24"/>
        </w:rPr>
        <w:t xml:space="preserve">a svým </w:t>
      </w:r>
      <w:r w:rsidRPr="00011E10">
        <w:rPr>
          <w:rFonts w:ascii="Arial" w:hAnsi="Arial" w:cs="Arial"/>
          <w:sz w:val="24"/>
          <w:szCs w:val="24"/>
        </w:rPr>
        <w:t>slovn</w:t>
      </w:r>
      <w:r w:rsidR="003F34E0" w:rsidRPr="00011E10">
        <w:rPr>
          <w:rFonts w:ascii="Arial" w:hAnsi="Arial" w:cs="Arial"/>
          <w:sz w:val="24"/>
          <w:szCs w:val="24"/>
        </w:rPr>
        <w:t>ím</w:t>
      </w:r>
      <w:r w:rsidRPr="00011E10">
        <w:rPr>
          <w:rFonts w:ascii="Arial" w:hAnsi="Arial" w:cs="Arial"/>
          <w:sz w:val="24"/>
          <w:szCs w:val="24"/>
        </w:rPr>
        <w:t xml:space="preserve"> ani fyzick</w:t>
      </w:r>
      <w:r w:rsidR="00786A93" w:rsidRPr="00011E10">
        <w:rPr>
          <w:rFonts w:ascii="Arial" w:hAnsi="Arial" w:cs="Arial"/>
          <w:sz w:val="24"/>
          <w:szCs w:val="24"/>
        </w:rPr>
        <w:t>ým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="008A5325" w:rsidRPr="00011E10">
        <w:rPr>
          <w:rFonts w:ascii="Arial" w:hAnsi="Arial" w:cs="Arial"/>
          <w:sz w:val="24"/>
          <w:szCs w:val="24"/>
        </w:rPr>
        <w:t>jednáním nikoho neohrožovali</w:t>
      </w:r>
      <w:r w:rsidRPr="00011E10">
        <w:rPr>
          <w:rFonts w:ascii="Arial" w:hAnsi="Arial" w:cs="Arial"/>
          <w:sz w:val="24"/>
          <w:szCs w:val="24"/>
        </w:rPr>
        <w:t xml:space="preserve">. </w:t>
      </w:r>
      <w:r w:rsidR="008A5325" w:rsidRPr="00011E10">
        <w:rPr>
          <w:rFonts w:ascii="Arial" w:hAnsi="Arial" w:cs="Arial"/>
          <w:sz w:val="24"/>
          <w:szCs w:val="24"/>
        </w:rPr>
        <w:t xml:space="preserve">Jsme si vědomi, že jednání v rozporu s těmito hodnotami může </w:t>
      </w:r>
      <w:r w:rsidR="007A04C1" w:rsidRPr="00011E10">
        <w:rPr>
          <w:rFonts w:ascii="Arial" w:hAnsi="Arial" w:cs="Arial"/>
          <w:sz w:val="24"/>
          <w:szCs w:val="24"/>
        </w:rPr>
        <w:t>narušovat</w:t>
      </w:r>
      <w:r w:rsidR="008A5325" w:rsidRPr="00011E10">
        <w:rPr>
          <w:rFonts w:ascii="Arial" w:hAnsi="Arial" w:cs="Arial"/>
          <w:sz w:val="24"/>
          <w:szCs w:val="24"/>
        </w:rPr>
        <w:t xml:space="preserve"> pracovní prostředí a v krajních případech </w:t>
      </w:r>
      <w:r w:rsidR="003F34E0" w:rsidRPr="00011E10">
        <w:rPr>
          <w:rFonts w:ascii="Arial" w:hAnsi="Arial" w:cs="Arial"/>
          <w:sz w:val="24"/>
          <w:szCs w:val="24"/>
        </w:rPr>
        <w:t>se může jednat o</w:t>
      </w:r>
      <w:r w:rsidR="008A5325" w:rsidRPr="00011E10">
        <w:rPr>
          <w:rFonts w:ascii="Arial" w:hAnsi="Arial" w:cs="Arial"/>
          <w:sz w:val="24"/>
          <w:szCs w:val="24"/>
        </w:rPr>
        <w:t xml:space="preserve"> nelegální</w:t>
      </w:r>
      <w:r w:rsidR="003F34E0" w:rsidRPr="00011E10">
        <w:rPr>
          <w:rFonts w:ascii="Arial" w:hAnsi="Arial" w:cs="Arial"/>
          <w:sz w:val="24"/>
          <w:szCs w:val="24"/>
        </w:rPr>
        <w:t xml:space="preserve"> jednání</w:t>
      </w:r>
      <w:r w:rsidR="008A5325" w:rsidRPr="00011E10">
        <w:rPr>
          <w:rFonts w:ascii="Arial" w:hAnsi="Arial" w:cs="Arial"/>
          <w:sz w:val="24"/>
          <w:szCs w:val="24"/>
        </w:rPr>
        <w:t>. Obzvlášť jednáme v souladu s tímto </w:t>
      </w:r>
      <w:r w:rsidR="003D36BE" w:rsidRPr="00011E10">
        <w:rPr>
          <w:rFonts w:ascii="Arial" w:hAnsi="Arial" w:cs="Arial"/>
          <w:sz w:val="24"/>
          <w:szCs w:val="24"/>
        </w:rPr>
        <w:t>Ko</w:t>
      </w:r>
      <w:r w:rsidR="008A5325" w:rsidRPr="00011E10">
        <w:rPr>
          <w:rFonts w:ascii="Arial" w:hAnsi="Arial" w:cs="Arial"/>
          <w:sz w:val="24"/>
          <w:szCs w:val="24"/>
        </w:rPr>
        <w:t>dexem</w:t>
      </w:r>
      <w:r w:rsidR="00786A93" w:rsidRPr="00011E10">
        <w:rPr>
          <w:rFonts w:ascii="Arial" w:hAnsi="Arial" w:cs="Arial"/>
          <w:sz w:val="24"/>
          <w:szCs w:val="24"/>
        </w:rPr>
        <w:t xml:space="preserve"> a</w:t>
      </w:r>
      <w:r w:rsidR="008A5325" w:rsidRPr="00011E10">
        <w:rPr>
          <w:rFonts w:ascii="Arial" w:hAnsi="Arial" w:cs="Arial"/>
          <w:sz w:val="24"/>
          <w:szCs w:val="24"/>
        </w:rPr>
        <w:t xml:space="preserve"> základy profesionálního chování na pracovišti</w:t>
      </w:r>
      <w:r w:rsidR="00786A93" w:rsidRPr="00011E10">
        <w:rPr>
          <w:rFonts w:ascii="Arial" w:hAnsi="Arial" w:cs="Arial"/>
          <w:sz w:val="24"/>
          <w:szCs w:val="24"/>
        </w:rPr>
        <w:t xml:space="preserve">. Tyto standarty </w:t>
      </w:r>
      <w:r w:rsidR="008A5325" w:rsidRPr="00011E10">
        <w:rPr>
          <w:rFonts w:ascii="Arial" w:hAnsi="Arial" w:cs="Arial"/>
          <w:sz w:val="24"/>
          <w:szCs w:val="24"/>
        </w:rPr>
        <w:t xml:space="preserve">uplatňujeme v našich každodenních činnostech a rozhodnutích. </w:t>
      </w:r>
    </w:p>
    <w:p w14:paraId="77438F8A" w14:textId="1E4FF450" w:rsidR="00500080" w:rsidRPr="00011E10" w:rsidRDefault="00626899" w:rsidP="008A53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N</w:t>
      </w:r>
      <w:r w:rsidR="00A7749F" w:rsidRPr="00011E10">
        <w:rPr>
          <w:rFonts w:ascii="Arial" w:hAnsi="Arial" w:cs="Arial"/>
          <w:sz w:val="24"/>
          <w:szCs w:val="24"/>
        </w:rPr>
        <w:t xml:space="preserve">ezneužíváme své pravomoci ke svému osobnímu </w:t>
      </w:r>
      <w:r w:rsidRPr="00011E10">
        <w:rPr>
          <w:rFonts w:ascii="Arial" w:hAnsi="Arial" w:cs="Arial"/>
          <w:sz w:val="24"/>
          <w:szCs w:val="24"/>
        </w:rPr>
        <w:t xml:space="preserve">prospěchu, </w:t>
      </w:r>
      <w:r w:rsidR="00A7749F" w:rsidRPr="00011E10">
        <w:rPr>
          <w:rFonts w:ascii="Arial" w:hAnsi="Arial" w:cs="Arial"/>
          <w:sz w:val="24"/>
          <w:szCs w:val="24"/>
        </w:rPr>
        <w:t>ani k prospěchu jiné osoby</w:t>
      </w:r>
      <w:r w:rsidR="00011E10">
        <w:rPr>
          <w:rFonts w:ascii="Arial" w:hAnsi="Arial" w:cs="Arial"/>
          <w:sz w:val="24"/>
          <w:szCs w:val="24"/>
        </w:rPr>
        <w:t xml:space="preserve"> či organizace</w:t>
      </w:r>
      <w:r w:rsidR="001A5048" w:rsidRPr="00011E10">
        <w:rPr>
          <w:rFonts w:ascii="Arial" w:hAnsi="Arial" w:cs="Arial"/>
          <w:sz w:val="24"/>
          <w:szCs w:val="24"/>
        </w:rPr>
        <w:t>.</w:t>
      </w:r>
    </w:p>
    <w:p w14:paraId="59E146D9" w14:textId="1FFC5082" w:rsidR="00D93412" w:rsidRPr="00011E10" w:rsidRDefault="00D93412" w:rsidP="008A53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Účelem tohoto Kodexu je chránit zájmy UNICEF a jím </w:t>
      </w:r>
      <w:r w:rsidR="00626899" w:rsidRPr="00011E10">
        <w:rPr>
          <w:rFonts w:ascii="Arial" w:hAnsi="Arial" w:cs="Arial"/>
          <w:sz w:val="24"/>
          <w:szCs w:val="24"/>
        </w:rPr>
        <w:t>rozvíjených</w:t>
      </w:r>
      <w:r w:rsidRPr="00011E10">
        <w:rPr>
          <w:rFonts w:ascii="Arial" w:hAnsi="Arial" w:cs="Arial"/>
          <w:sz w:val="24"/>
          <w:szCs w:val="24"/>
        </w:rPr>
        <w:t xml:space="preserve"> programů</w:t>
      </w:r>
      <w:r w:rsidR="00626899" w:rsidRPr="00011E10">
        <w:rPr>
          <w:rFonts w:ascii="Arial" w:hAnsi="Arial" w:cs="Arial"/>
          <w:sz w:val="24"/>
          <w:szCs w:val="24"/>
        </w:rPr>
        <w:t>, stejně jako</w:t>
      </w:r>
      <w:r w:rsidRPr="00011E10">
        <w:rPr>
          <w:rFonts w:ascii="Arial" w:hAnsi="Arial" w:cs="Arial"/>
          <w:sz w:val="24"/>
          <w:szCs w:val="24"/>
        </w:rPr>
        <w:t xml:space="preserve"> zajištění</w:t>
      </w:r>
      <w:r w:rsidR="003F34E0" w:rsidRPr="00011E10">
        <w:rPr>
          <w:rFonts w:ascii="Arial" w:hAnsi="Arial" w:cs="Arial"/>
          <w:sz w:val="24"/>
          <w:szCs w:val="24"/>
        </w:rPr>
        <w:t xml:space="preserve"> ochrany zájmů dětí.</w:t>
      </w:r>
    </w:p>
    <w:p w14:paraId="314DAAC7" w14:textId="77777777" w:rsidR="000C4EDA" w:rsidRPr="00011E10" w:rsidRDefault="000C4EDA" w:rsidP="000C4EDA">
      <w:pPr>
        <w:rPr>
          <w:rFonts w:ascii="Arial" w:hAnsi="Arial" w:cs="Arial"/>
        </w:rPr>
      </w:pPr>
    </w:p>
    <w:p w14:paraId="399B8116" w14:textId="77777777" w:rsidR="008A5325" w:rsidRPr="00011E10" w:rsidRDefault="008A5325" w:rsidP="000C4EDA">
      <w:pPr>
        <w:rPr>
          <w:rFonts w:ascii="Arial" w:hAnsi="Arial" w:cs="Arial"/>
        </w:rPr>
      </w:pPr>
    </w:p>
    <w:p w14:paraId="43ED8883" w14:textId="77777777" w:rsidR="001A5048" w:rsidRPr="00011E10" w:rsidRDefault="001A5048" w:rsidP="000C4EDA">
      <w:pPr>
        <w:rPr>
          <w:rFonts w:ascii="Arial" w:hAnsi="Arial" w:cs="Arial"/>
        </w:rPr>
      </w:pPr>
    </w:p>
    <w:p w14:paraId="2888D109" w14:textId="77777777" w:rsidR="009C298B" w:rsidRPr="00011E10" w:rsidRDefault="009C298B" w:rsidP="000C4EDA">
      <w:pPr>
        <w:rPr>
          <w:rFonts w:ascii="Arial" w:hAnsi="Arial" w:cs="Arial"/>
        </w:rPr>
      </w:pPr>
    </w:p>
    <w:p w14:paraId="44143023" w14:textId="77777777" w:rsidR="008A5325" w:rsidRPr="00011E10" w:rsidRDefault="008A5325" w:rsidP="000C4EDA">
      <w:pPr>
        <w:rPr>
          <w:rFonts w:ascii="Arial" w:hAnsi="Arial" w:cs="Arial"/>
        </w:rPr>
      </w:pPr>
    </w:p>
    <w:p w14:paraId="73313421" w14:textId="77777777" w:rsidR="00057D46" w:rsidRPr="00011E10" w:rsidRDefault="00057D46" w:rsidP="000C4EDA">
      <w:pPr>
        <w:rPr>
          <w:rFonts w:ascii="Arial" w:hAnsi="Arial" w:cs="Arial"/>
        </w:rPr>
      </w:pPr>
    </w:p>
    <w:p w14:paraId="51C30675" w14:textId="77777777" w:rsidR="00626899" w:rsidRPr="00011E10" w:rsidRDefault="00626899" w:rsidP="000C4EDA">
      <w:pPr>
        <w:rPr>
          <w:rFonts w:ascii="Arial" w:hAnsi="Arial" w:cs="Arial"/>
        </w:rPr>
      </w:pPr>
    </w:p>
    <w:p w14:paraId="2045C5BF" w14:textId="77777777" w:rsidR="00626899" w:rsidRPr="00011E10" w:rsidRDefault="00626899" w:rsidP="000C4EDA">
      <w:pPr>
        <w:rPr>
          <w:rFonts w:ascii="Arial" w:hAnsi="Arial" w:cs="Arial"/>
        </w:rPr>
      </w:pPr>
    </w:p>
    <w:p w14:paraId="70309FF9" w14:textId="77777777" w:rsidR="00626899" w:rsidRPr="00011E10" w:rsidRDefault="00626899" w:rsidP="000C4EDA">
      <w:pPr>
        <w:rPr>
          <w:rFonts w:ascii="Arial" w:hAnsi="Arial" w:cs="Arial"/>
        </w:rPr>
      </w:pPr>
    </w:p>
    <w:p w14:paraId="35C16829" w14:textId="77777777" w:rsidR="003F34E0" w:rsidRPr="00011E10" w:rsidRDefault="003F34E0" w:rsidP="000C4EDA">
      <w:pPr>
        <w:rPr>
          <w:rFonts w:ascii="Arial" w:hAnsi="Arial" w:cs="Arial"/>
        </w:rPr>
      </w:pPr>
    </w:p>
    <w:p w14:paraId="543494FC" w14:textId="77777777" w:rsidR="000001BB" w:rsidRPr="00011E10" w:rsidRDefault="000001BB" w:rsidP="000C4EDA">
      <w:pPr>
        <w:rPr>
          <w:rFonts w:ascii="Arial" w:hAnsi="Arial" w:cs="Arial"/>
        </w:rPr>
      </w:pPr>
    </w:p>
    <w:p w14:paraId="2D935B36" w14:textId="4F9F3F26" w:rsidR="000C4EDA" w:rsidRPr="00011E10" w:rsidRDefault="000C4EDA" w:rsidP="00A7749F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t>Definice</w:t>
      </w:r>
    </w:p>
    <w:p w14:paraId="57BCC980" w14:textId="77777777" w:rsidR="00034EA8" w:rsidRPr="00011E10" w:rsidRDefault="00034EA8" w:rsidP="00034EA8">
      <w:pPr>
        <w:rPr>
          <w:rFonts w:ascii="Arial" w:hAnsi="Arial" w:cs="Arial"/>
        </w:rPr>
      </w:pPr>
    </w:p>
    <w:p w14:paraId="516C6C2D" w14:textId="77777777" w:rsidR="00725639" w:rsidRPr="00011E10" w:rsidRDefault="000C4EDA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Kodex</w:t>
      </w:r>
    </w:p>
    <w:p w14:paraId="27FBF08D" w14:textId="67A157E7" w:rsidR="000C4EDA" w:rsidRPr="00011E10" w:rsidRDefault="00725639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Tento dokument vyjadřující hodnoty a </w:t>
      </w:r>
      <w:r w:rsidR="00705438" w:rsidRPr="00011E10">
        <w:rPr>
          <w:rFonts w:ascii="Arial" w:hAnsi="Arial" w:cs="Arial"/>
          <w:sz w:val="24"/>
          <w:szCs w:val="24"/>
        </w:rPr>
        <w:t>cíle Výboru</w:t>
      </w:r>
      <w:r w:rsidRPr="00011E10">
        <w:rPr>
          <w:rFonts w:ascii="Arial" w:hAnsi="Arial" w:cs="Arial"/>
          <w:sz w:val="24"/>
          <w:szCs w:val="24"/>
        </w:rPr>
        <w:t>.</w:t>
      </w:r>
    </w:p>
    <w:p w14:paraId="188544CA" w14:textId="200D5F40" w:rsidR="00A7749F" w:rsidRPr="00011E10" w:rsidRDefault="00F912D3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Organizace</w:t>
      </w:r>
    </w:p>
    <w:p w14:paraId="1E5C6A8B" w14:textId="5D09B789" w:rsidR="00F912D3" w:rsidRPr="00011E10" w:rsidRDefault="00F912D3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Nevládní </w:t>
      </w:r>
      <w:r w:rsidR="00556727" w:rsidRPr="00011E10">
        <w:rPr>
          <w:rFonts w:ascii="Arial" w:hAnsi="Arial" w:cs="Arial"/>
          <w:sz w:val="24"/>
          <w:szCs w:val="24"/>
        </w:rPr>
        <w:t>nezisková</w:t>
      </w:r>
      <w:r w:rsidRPr="00011E10">
        <w:rPr>
          <w:rFonts w:ascii="Arial" w:hAnsi="Arial" w:cs="Arial"/>
          <w:sz w:val="24"/>
          <w:szCs w:val="24"/>
        </w:rPr>
        <w:t xml:space="preserve"> organizace</w:t>
      </w:r>
      <w:r w:rsidR="006733C8" w:rsidRPr="00011E10">
        <w:rPr>
          <w:rFonts w:ascii="Arial" w:hAnsi="Arial" w:cs="Arial"/>
          <w:sz w:val="24"/>
          <w:szCs w:val="24"/>
        </w:rPr>
        <w:t>.</w:t>
      </w:r>
    </w:p>
    <w:p w14:paraId="3CF9303A" w14:textId="2E5C5B6E" w:rsidR="00B93A67" w:rsidRPr="00011E10" w:rsidRDefault="00B93A67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Valná hromada</w:t>
      </w:r>
    </w:p>
    <w:p w14:paraId="07AB9667" w14:textId="5C00B8A5" w:rsidR="000129B7" w:rsidRPr="00011E10" w:rsidRDefault="000129B7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Valná hromada je nejvyšším orgánem Výboru a </w:t>
      </w:r>
      <w:proofErr w:type="gramStart"/>
      <w:r w:rsidRPr="00011E10">
        <w:rPr>
          <w:rFonts w:ascii="Arial" w:hAnsi="Arial" w:cs="Arial"/>
          <w:sz w:val="24"/>
          <w:szCs w:val="24"/>
        </w:rPr>
        <w:t>tvoří</w:t>
      </w:r>
      <w:proofErr w:type="gramEnd"/>
      <w:r w:rsidRPr="00011E10">
        <w:rPr>
          <w:rFonts w:ascii="Arial" w:hAnsi="Arial" w:cs="Arial"/>
          <w:sz w:val="24"/>
          <w:szCs w:val="24"/>
        </w:rPr>
        <w:t xml:space="preserve"> ji všichni členové Výboru.</w:t>
      </w:r>
    </w:p>
    <w:p w14:paraId="5EF3CE44" w14:textId="6B905CD4" w:rsidR="00F878AF" w:rsidRPr="00011E10" w:rsidRDefault="00F878AF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Výkonná rada</w:t>
      </w:r>
    </w:p>
    <w:p w14:paraId="47297926" w14:textId="7DF7FF95" w:rsidR="00F878AF" w:rsidRPr="00011E10" w:rsidRDefault="00F878AF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Výkonná rada je statutárním orgánem Výboru, který řídí jeho činnost a jedná za Výbor navenek. Je to orgán odpovědný za správu všech aspektů</w:t>
      </w:r>
      <w:r w:rsidR="00556727" w:rsidRPr="00011E10">
        <w:rPr>
          <w:rFonts w:ascii="Arial" w:hAnsi="Arial" w:cs="Arial"/>
          <w:sz w:val="24"/>
          <w:szCs w:val="24"/>
        </w:rPr>
        <w:t xml:space="preserve"> činnosti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="00744279" w:rsidRPr="00011E10">
        <w:rPr>
          <w:rFonts w:ascii="Arial" w:hAnsi="Arial" w:cs="Arial"/>
          <w:sz w:val="24"/>
          <w:szCs w:val="24"/>
        </w:rPr>
        <w:t>Výboru</w:t>
      </w:r>
      <w:r w:rsidRPr="00011E10">
        <w:rPr>
          <w:rFonts w:ascii="Arial" w:hAnsi="Arial" w:cs="Arial"/>
          <w:sz w:val="24"/>
          <w:szCs w:val="24"/>
        </w:rPr>
        <w:t xml:space="preserve"> a zodpovídá také za </w:t>
      </w:r>
      <w:r w:rsidR="00556727" w:rsidRPr="00011E10">
        <w:rPr>
          <w:rFonts w:ascii="Arial" w:hAnsi="Arial" w:cs="Arial"/>
          <w:sz w:val="24"/>
          <w:szCs w:val="24"/>
        </w:rPr>
        <w:t>zajištění souladu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="00556727" w:rsidRPr="00011E10">
        <w:rPr>
          <w:rFonts w:ascii="Arial" w:hAnsi="Arial" w:cs="Arial"/>
          <w:sz w:val="24"/>
          <w:szCs w:val="24"/>
        </w:rPr>
        <w:t>jeho</w:t>
      </w:r>
      <w:r w:rsidRPr="00011E10">
        <w:rPr>
          <w:rFonts w:ascii="Arial" w:hAnsi="Arial" w:cs="Arial"/>
          <w:sz w:val="24"/>
          <w:szCs w:val="24"/>
        </w:rPr>
        <w:t xml:space="preserve"> činnosti s Kodexem. </w:t>
      </w:r>
    </w:p>
    <w:p w14:paraId="32B6C74E" w14:textId="62718699" w:rsidR="00F878AF" w:rsidRPr="00011E10" w:rsidRDefault="00F878AF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 xml:space="preserve">Revizní </w:t>
      </w:r>
      <w:r w:rsidR="00556727" w:rsidRPr="00011E10">
        <w:rPr>
          <w:rFonts w:ascii="Arial" w:hAnsi="Arial" w:cs="Arial"/>
          <w:b/>
          <w:bCs/>
          <w:sz w:val="24"/>
          <w:szCs w:val="24"/>
        </w:rPr>
        <w:t>komise</w:t>
      </w:r>
    </w:p>
    <w:p w14:paraId="370575A3" w14:textId="35E505E0" w:rsidR="00F878AF" w:rsidRPr="00011E10" w:rsidRDefault="00F878AF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Revizní </w:t>
      </w:r>
      <w:r w:rsidR="00556727" w:rsidRPr="00011E10">
        <w:rPr>
          <w:rFonts w:ascii="Arial" w:hAnsi="Arial" w:cs="Arial"/>
          <w:sz w:val="24"/>
          <w:szCs w:val="24"/>
        </w:rPr>
        <w:t>komise</w:t>
      </w:r>
      <w:r w:rsidRPr="00011E10">
        <w:rPr>
          <w:rFonts w:ascii="Arial" w:hAnsi="Arial" w:cs="Arial"/>
          <w:sz w:val="24"/>
          <w:szCs w:val="24"/>
        </w:rPr>
        <w:t xml:space="preserve"> je kontrolním orgánem Výboru, dohlíží, jsou-li záležitosti Výboru řádně vedeny a vykonává-li Výbor činnost v souladu se stanovami a právními předpisy.</w:t>
      </w:r>
    </w:p>
    <w:p w14:paraId="189C4A02" w14:textId="399D5B43" w:rsidR="00F878AF" w:rsidRPr="00011E10" w:rsidRDefault="00F878AF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Management</w:t>
      </w:r>
    </w:p>
    <w:p w14:paraId="6B2AE025" w14:textId="6FA4ED4A" w:rsidR="00F878AF" w:rsidRPr="00011E10" w:rsidRDefault="00F878AF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Management </w:t>
      </w:r>
      <w:proofErr w:type="gramStart"/>
      <w:r w:rsidRPr="00011E10">
        <w:rPr>
          <w:rFonts w:ascii="Arial" w:hAnsi="Arial" w:cs="Arial"/>
          <w:sz w:val="24"/>
          <w:szCs w:val="24"/>
        </w:rPr>
        <w:t>tvoří</w:t>
      </w:r>
      <w:proofErr w:type="gramEnd"/>
      <w:r w:rsidRPr="00011E10">
        <w:rPr>
          <w:rFonts w:ascii="Arial" w:hAnsi="Arial" w:cs="Arial"/>
          <w:sz w:val="24"/>
          <w:szCs w:val="24"/>
        </w:rPr>
        <w:t xml:space="preserve"> </w:t>
      </w:r>
      <w:r w:rsidR="00786A93" w:rsidRPr="00011E10">
        <w:rPr>
          <w:rFonts w:ascii="Arial" w:hAnsi="Arial" w:cs="Arial"/>
          <w:sz w:val="24"/>
          <w:szCs w:val="24"/>
        </w:rPr>
        <w:t>V</w:t>
      </w:r>
      <w:r w:rsidRPr="00011E10">
        <w:rPr>
          <w:rFonts w:ascii="Arial" w:hAnsi="Arial" w:cs="Arial"/>
          <w:sz w:val="24"/>
          <w:szCs w:val="24"/>
        </w:rPr>
        <w:t xml:space="preserve">ýkonný ředitel a jím jmenovaný zástupce, který jej zastupuje v jeho nepřítomnosti, příp. další pracovníci jmenovaní </w:t>
      </w:r>
      <w:r w:rsidR="00786A93" w:rsidRPr="00011E10">
        <w:rPr>
          <w:rFonts w:ascii="Arial" w:hAnsi="Arial" w:cs="Arial"/>
          <w:sz w:val="24"/>
          <w:szCs w:val="24"/>
        </w:rPr>
        <w:t>V</w:t>
      </w:r>
      <w:r w:rsidRPr="00011E10">
        <w:rPr>
          <w:rFonts w:ascii="Arial" w:hAnsi="Arial" w:cs="Arial"/>
          <w:sz w:val="24"/>
          <w:szCs w:val="24"/>
        </w:rPr>
        <w:t>ýkonným ředitelem, jež jsou vůči ostatním zaměstnancům Výboru ve vedoucí funkci.</w:t>
      </w:r>
    </w:p>
    <w:p w14:paraId="6DF15509" w14:textId="4F4F0AE1" w:rsidR="00F878AF" w:rsidRPr="00011E10" w:rsidRDefault="00F878AF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Výkonný ředitel</w:t>
      </w:r>
      <w:r w:rsidR="00B358C7" w:rsidRPr="00011E10">
        <w:rPr>
          <w:rFonts w:ascii="Arial" w:hAnsi="Arial" w:cs="Arial"/>
          <w:b/>
          <w:bCs/>
          <w:sz w:val="24"/>
          <w:szCs w:val="24"/>
        </w:rPr>
        <w:t xml:space="preserve"> (Ředitel)</w:t>
      </w:r>
    </w:p>
    <w:p w14:paraId="0C8A57C6" w14:textId="5ADAB5A4" w:rsidR="00F878AF" w:rsidRPr="00011E10" w:rsidRDefault="00F878AF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Výkonný ředitel zabezpečuje koordinaci mezi Výborem a institucemi spolupracujícími při realizaci odborných úkolů</w:t>
      </w:r>
      <w:r w:rsidR="006E056F" w:rsidRPr="00011E10">
        <w:rPr>
          <w:rFonts w:ascii="Arial" w:hAnsi="Arial" w:cs="Arial"/>
          <w:sz w:val="24"/>
          <w:szCs w:val="24"/>
        </w:rPr>
        <w:t xml:space="preserve">, </w:t>
      </w:r>
      <w:r w:rsidRPr="00011E10">
        <w:rPr>
          <w:rFonts w:ascii="Arial" w:hAnsi="Arial" w:cs="Arial"/>
          <w:sz w:val="24"/>
          <w:szCs w:val="24"/>
        </w:rPr>
        <w:t>cílů a naplňování poslání Výboru. Zajišťuje rovněž kontinuální spolupráci</w:t>
      </w:r>
      <w:r w:rsidR="007A04C1" w:rsidRPr="00011E10">
        <w:rPr>
          <w:rFonts w:ascii="Arial" w:hAnsi="Arial" w:cs="Arial"/>
          <w:sz w:val="24"/>
          <w:szCs w:val="24"/>
        </w:rPr>
        <w:t>,</w:t>
      </w:r>
      <w:r w:rsidRPr="00011E10">
        <w:rPr>
          <w:rFonts w:ascii="Arial" w:hAnsi="Arial" w:cs="Arial"/>
          <w:sz w:val="24"/>
          <w:szCs w:val="24"/>
        </w:rPr>
        <w:t xml:space="preserve"> výměnu informací a konzultací na potřebné úrovni mezi Výborem a UNICEF.</w:t>
      </w:r>
    </w:p>
    <w:p w14:paraId="0984581D" w14:textId="77777777" w:rsidR="00725639" w:rsidRPr="00011E10" w:rsidRDefault="000C4EDA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Osoba blízká</w:t>
      </w:r>
    </w:p>
    <w:p w14:paraId="557F81E3" w14:textId="0E724455" w:rsidR="0041454C" w:rsidRPr="00011E10" w:rsidRDefault="000C4EDA" w:rsidP="00786FC8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hAnsi="Arial" w:cs="Arial"/>
          <w:sz w:val="24"/>
          <w:szCs w:val="24"/>
        </w:rPr>
        <w:t xml:space="preserve">Pro účely tohoto Kodexu se využije ustanovení </w:t>
      </w:r>
      <w:r w:rsidR="00725639" w:rsidRPr="00011E10">
        <w:rPr>
          <w:rFonts w:ascii="Arial" w:hAnsi="Arial" w:cs="Arial"/>
          <w:sz w:val="24"/>
          <w:szCs w:val="24"/>
        </w:rPr>
        <w:t>Občanského zákoníku (</w:t>
      </w:r>
      <w:r w:rsidR="00725639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Zákon č. 89/2012 Sb.), konkrétně § 22.</w:t>
      </w:r>
    </w:p>
    <w:p w14:paraId="1608C452" w14:textId="77777777" w:rsidR="00B93A67" w:rsidRPr="00011E10" w:rsidRDefault="00B93A67" w:rsidP="00B93A67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Partner</w:t>
      </w:r>
    </w:p>
    <w:p w14:paraId="4E4A5E19" w14:textId="33B56809" w:rsidR="00B93A67" w:rsidRPr="00011E10" w:rsidRDefault="00B93A67" w:rsidP="00B93A67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Třetí strana, která </w:t>
      </w:r>
      <w:r w:rsidR="00744279" w:rsidRPr="00011E10">
        <w:rPr>
          <w:rFonts w:ascii="Arial" w:hAnsi="Arial" w:cs="Arial"/>
          <w:sz w:val="24"/>
          <w:szCs w:val="24"/>
        </w:rPr>
        <w:t>Výboru</w:t>
      </w:r>
      <w:r w:rsidRPr="00011E10">
        <w:rPr>
          <w:rFonts w:ascii="Arial" w:hAnsi="Arial" w:cs="Arial"/>
          <w:sz w:val="24"/>
          <w:szCs w:val="24"/>
        </w:rPr>
        <w:t xml:space="preserve"> poskytuje prostředky nebo služby.</w:t>
      </w:r>
    </w:p>
    <w:p w14:paraId="3AA43E96" w14:textId="2E6628A8" w:rsidR="00F912D3" w:rsidRPr="00011E10" w:rsidRDefault="00F912D3" w:rsidP="00786FC8">
      <w:pPr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Střet zájm</w:t>
      </w:r>
      <w:r w:rsidR="0041454C" w:rsidRPr="00011E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ů</w:t>
      </w:r>
    </w:p>
    <w:p w14:paraId="4E57F5EB" w14:textId="6E37BF73" w:rsidR="0041454C" w:rsidRPr="00011E10" w:rsidRDefault="00786FC8" w:rsidP="00786FC8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Střet mezi zájmem </w:t>
      </w:r>
      <w:r w:rsidR="00744279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Výboru </w:t>
      </w: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 soukromým zájmem, v </w:t>
      </w:r>
      <w:proofErr w:type="gramStart"/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rámci</w:t>
      </w:r>
      <w:proofErr w:type="gramEnd"/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něhož má jednotlivec soukromý zájem, který by mohl mít potencionáln</w:t>
      </w:r>
      <w:r w:rsidR="00556727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ě</w:t>
      </w: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nevhodný vliv</w:t>
      </w:r>
      <w:r w:rsidR="0022591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na činnost Výboru</w:t>
      </w:r>
      <w:r w:rsidR="00AD1126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C42585C" w14:textId="1B34133C" w:rsidR="00B93A67" w:rsidRPr="00011E10" w:rsidRDefault="00B93A67" w:rsidP="00786FC8">
      <w:pPr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Fundraising</w:t>
      </w:r>
    </w:p>
    <w:p w14:paraId="72AA005D" w14:textId="1B1EDB0F" w:rsidR="00B93A67" w:rsidRPr="00011E10" w:rsidRDefault="00B93A67" w:rsidP="00786FC8">
      <w:pPr>
        <w:spacing w:after="0" w:line="360" w:lineRule="auto"/>
        <w:textAlignment w:val="center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Získávání prostředků pro podporu programů UNICEF od veřejnosti a soukromého sektoru.</w:t>
      </w:r>
    </w:p>
    <w:p w14:paraId="124CD017" w14:textId="7DCBBA68" w:rsidR="00AD1126" w:rsidRPr="00011E10" w:rsidRDefault="00AD1126" w:rsidP="00786FC8">
      <w:pPr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Zveřejňování informací (u Střetu zájmů</w:t>
      </w: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)</w:t>
      </w:r>
    </w:p>
    <w:p w14:paraId="7305B3EF" w14:textId="3E6936D1" w:rsidR="00B93A67" w:rsidRPr="00011E10" w:rsidRDefault="00AD1126" w:rsidP="00AD112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Proces týkající</w:t>
      </w:r>
      <w:r w:rsidR="00655659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se </w:t>
      </w: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oznamování/zveřejňování</w:t>
      </w:r>
      <w:r w:rsidR="00655659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Střetu zájmů.</w:t>
      </w:r>
    </w:p>
    <w:p w14:paraId="7D6938CB" w14:textId="00683FA4" w:rsidR="0041454C" w:rsidRPr="00011E10" w:rsidRDefault="0041454C" w:rsidP="00AD1126">
      <w:pPr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Dvojí zájem</w:t>
      </w:r>
    </w:p>
    <w:p w14:paraId="72E8E43B" w14:textId="34E4DD19" w:rsidR="00725639" w:rsidRPr="00011E10" w:rsidRDefault="001A5048" w:rsidP="00AD1126">
      <w:pPr>
        <w:spacing w:after="0" w:line="360" w:lineRule="auto"/>
        <w:textAlignment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Více zájmů u jedné osoby</w:t>
      </w:r>
      <w:r w:rsidR="00786A93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které</w:t>
      </w: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nemusí, za určitých okolností, nutně vytvářet Střet zájmů</w:t>
      </w:r>
      <w:r w:rsidR="00AD1126"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B3276C4" w14:textId="77777777" w:rsidR="00725639" w:rsidRPr="00011E10" w:rsidRDefault="000C4EDA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Dobrovolník</w:t>
      </w:r>
      <w:r w:rsidRPr="00011E10">
        <w:rPr>
          <w:rFonts w:ascii="Arial" w:hAnsi="Arial" w:cs="Arial"/>
          <w:sz w:val="24"/>
          <w:szCs w:val="24"/>
        </w:rPr>
        <w:t xml:space="preserve"> </w:t>
      </w:r>
    </w:p>
    <w:p w14:paraId="3B18D16F" w14:textId="2A87F599" w:rsidR="001A5048" w:rsidRPr="00011E10" w:rsidRDefault="00725639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O</w:t>
      </w:r>
      <w:r w:rsidR="000C4EDA" w:rsidRPr="00011E10">
        <w:rPr>
          <w:rFonts w:ascii="Arial" w:hAnsi="Arial" w:cs="Arial"/>
          <w:sz w:val="24"/>
          <w:szCs w:val="24"/>
        </w:rPr>
        <w:t>soba vedena v databázi dobrovolníků</w:t>
      </w:r>
      <w:r w:rsidR="007A04C1" w:rsidRPr="00011E10">
        <w:rPr>
          <w:rFonts w:ascii="Arial" w:hAnsi="Arial" w:cs="Arial"/>
          <w:sz w:val="24"/>
          <w:szCs w:val="24"/>
        </w:rPr>
        <w:t>.</w:t>
      </w:r>
    </w:p>
    <w:p w14:paraId="7FDBCC43" w14:textId="516B634D" w:rsidR="007B190C" w:rsidRPr="00011E10" w:rsidRDefault="007B190C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Vyšetřování</w:t>
      </w:r>
    </w:p>
    <w:p w14:paraId="22F0FCF2" w14:textId="07722098" w:rsidR="007B190C" w:rsidRPr="00011E10" w:rsidRDefault="007B190C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Pátrání po důkazech, které směřují k spojení osoby nebo subjektu s jednáním, které je v rozporu s právními předpisy nebo zásadami, postupy a pokyny </w:t>
      </w:r>
      <w:r w:rsidR="00705438" w:rsidRPr="00011E10">
        <w:rPr>
          <w:rFonts w:ascii="Arial" w:hAnsi="Arial" w:cs="Arial"/>
          <w:sz w:val="24"/>
          <w:szCs w:val="24"/>
        </w:rPr>
        <w:t>Výboru.</w:t>
      </w:r>
    </w:p>
    <w:p w14:paraId="7A4E77E0" w14:textId="05013F20" w:rsidR="007B190C" w:rsidRPr="00011E10" w:rsidRDefault="007B190C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Domnělý střet zájmů</w:t>
      </w:r>
    </w:p>
    <w:p w14:paraId="5F5FE8B0" w14:textId="77777777" w:rsidR="007B190C" w:rsidRPr="00011E10" w:rsidRDefault="007B190C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Situace, kdy se zdá, že soukromé zájmy jednotlivce by mohly nevhodně ovlivnit výkon jeho povinností, ale ve skutečnosti tomu tak být nemusí.</w:t>
      </w:r>
    </w:p>
    <w:p w14:paraId="6220D6E0" w14:textId="77777777" w:rsidR="007B190C" w:rsidRPr="00011E10" w:rsidRDefault="007B190C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Nepotismus</w:t>
      </w:r>
    </w:p>
    <w:p w14:paraId="63647562" w14:textId="6C624F44" w:rsidR="007B190C" w:rsidRPr="00011E10" w:rsidRDefault="007B190C" w:rsidP="000C4EDA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Zvýhodňování svých příbuzných </w:t>
      </w:r>
      <w:r w:rsidR="00655659" w:rsidRPr="00011E10">
        <w:rPr>
          <w:rFonts w:ascii="Arial" w:hAnsi="Arial" w:cs="Arial"/>
          <w:sz w:val="24"/>
          <w:szCs w:val="24"/>
        </w:rPr>
        <w:t xml:space="preserve">a </w:t>
      </w:r>
      <w:r w:rsidRPr="00011E10">
        <w:rPr>
          <w:rFonts w:ascii="Arial" w:hAnsi="Arial" w:cs="Arial"/>
          <w:sz w:val="24"/>
          <w:szCs w:val="24"/>
        </w:rPr>
        <w:t>přáte</w:t>
      </w:r>
      <w:r w:rsidR="00655659" w:rsidRPr="00011E10">
        <w:rPr>
          <w:rFonts w:ascii="Arial" w:hAnsi="Arial" w:cs="Arial"/>
          <w:sz w:val="24"/>
          <w:szCs w:val="24"/>
        </w:rPr>
        <w:t>l, nebo konkrétněji zaměstnávání příbuzných a dohled jednoho příbuzného nad druhým, kdy dochází ke zvýhodňování.</w:t>
      </w:r>
    </w:p>
    <w:p w14:paraId="32314015" w14:textId="28A34682" w:rsidR="00017907" w:rsidRPr="00011E10" w:rsidRDefault="00017907" w:rsidP="000C4EDA">
      <w:pPr>
        <w:rPr>
          <w:rFonts w:ascii="Arial" w:hAnsi="Arial" w:cs="Arial"/>
          <w:b/>
          <w:bCs/>
          <w:sz w:val="24"/>
          <w:szCs w:val="24"/>
        </w:rPr>
      </w:pPr>
      <w:r w:rsidRPr="00011E10">
        <w:rPr>
          <w:rFonts w:ascii="Arial" w:hAnsi="Arial" w:cs="Arial"/>
          <w:b/>
          <w:bCs/>
          <w:sz w:val="24"/>
          <w:szCs w:val="24"/>
        </w:rPr>
        <w:t>Nevyvratitelná domněnka</w:t>
      </w:r>
    </w:p>
    <w:p w14:paraId="71EDADAB" w14:textId="2C86D742" w:rsidR="008A5325" w:rsidRPr="00011E10" w:rsidRDefault="00017907" w:rsidP="000C4ED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11E10">
        <w:rPr>
          <w:rFonts w:ascii="Arial" w:hAnsi="Arial" w:cs="Arial"/>
          <w:sz w:val="24"/>
          <w:szCs w:val="24"/>
          <w:shd w:val="clear" w:color="auto" w:fill="FFFFFF"/>
        </w:rPr>
        <w:t>Domněnka, kter</w:t>
      </w:r>
      <w:r w:rsidR="00786A93" w:rsidRPr="00011E10">
        <w:rPr>
          <w:rFonts w:ascii="Arial" w:hAnsi="Arial" w:cs="Arial"/>
          <w:sz w:val="24"/>
          <w:szCs w:val="24"/>
          <w:shd w:val="clear" w:color="auto" w:fill="FFFFFF"/>
        </w:rPr>
        <w:t>ou nelze zvrátit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6727" w:rsidRPr="00011E10">
        <w:rPr>
          <w:rFonts w:ascii="Arial" w:hAnsi="Arial" w:cs="Arial"/>
          <w:sz w:val="24"/>
          <w:szCs w:val="24"/>
          <w:shd w:val="clear" w:color="auto" w:fill="FFFFFF"/>
        </w:rPr>
        <w:t>an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>i v případě, že by se později ukázala nesprávnou</w:t>
      </w:r>
      <w:r w:rsidR="00786A93" w:rsidRPr="00011E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BD34D43" w14:textId="77777777" w:rsidR="004437EF" w:rsidRDefault="004437EF" w:rsidP="000C4EDA">
      <w:pPr>
        <w:rPr>
          <w:rFonts w:ascii="Arial" w:hAnsi="Arial" w:cs="Arial"/>
          <w:b/>
          <w:bCs/>
        </w:rPr>
      </w:pPr>
    </w:p>
    <w:p w14:paraId="7E606284" w14:textId="77777777" w:rsidR="00011E10" w:rsidRPr="00011E10" w:rsidRDefault="00011E10" w:rsidP="000C4EDA">
      <w:pPr>
        <w:rPr>
          <w:rFonts w:ascii="Arial" w:hAnsi="Arial" w:cs="Arial"/>
          <w:b/>
          <w:bCs/>
        </w:rPr>
      </w:pPr>
    </w:p>
    <w:p w14:paraId="3B1CDDDF" w14:textId="77777777" w:rsidR="00556727" w:rsidRPr="00011E10" w:rsidRDefault="00556727" w:rsidP="000C4EDA">
      <w:pPr>
        <w:rPr>
          <w:rFonts w:ascii="Arial" w:hAnsi="Arial" w:cs="Arial"/>
          <w:b/>
          <w:bCs/>
        </w:rPr>
      </w:pPr>
    </w:p>
    <w:p w14:paraId="611FA056" w14:textId="78CCCA22" w:rsidR="009C298B" w:rsidRPr="00011E10" w:rsidRDefault="007F3BC1" w:rsidP="00D93412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t xml:space="preserve">I. </w:t>
      </w:r>
      <w:r w:rsidR="00725639" w:rsidRPr="00011E10">
        <w:rPr>
          <w:rFonts w:ascii="Arial" w:hAnsi="Arial" w:cs="Arial"/>
          <w:b/>
          <w:bCs/>
          <w:color w:val="auto"/>
        </w:rPr>
        <w:t>Předmět úpravy</w:t>
      </w:r>
    </w:p>
    <w:p w14:paraId="534D94F7" w14:textId="77777777" w:rsidR="00011E10" w:rsidRDefault="00011E10" w:rsidP="00D93412">
      <w:pPr>
        <w:jc w:val="center"/>
        <w:rPr>
          <w:rFonts w:ascii="Arial" w:hAnsi="Arial" w:cs="Arial"/>
        </w:rPr>
      </w:pPr>
    </w:p>
    <w:p w14:paraId="50FEFBB4" w14:textId="63E43517" w:rsidR="00D5564D" w:rsidRDefault="00D93412" w:rsidP="00011E1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Tento </w:t>
      </w:r>
      <w:r w:rsidR="003D36BE" w:rsidRPr="00011E10"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odex definuje zásady </w:t>
      </w:r>
      <w:r w:rsidR="00D5564D" w:rsidRPr="00011E10">
        <w:rPr>
          <w:rFonts w:ascii="Arial" w:hAnsi="Arial" w:cs="Arial"/>
          <w:sz w:val="24"/>
          <w:szCs w:val="24"/>
          <w:shd w:val="clear" w:color="auto" w:fill="FFFFFF"/>
        </w:rPr>
        <w:t>integrity, kolegiality, střetu zájmů,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finan</w:t>
      </w:r>
      <w:r w:rsidR="00F2582B" w:rsidRPr="00011E10">
        <w:rPr>
          <w:rFonts w:ascii="Arial" w:hAnsi="Arial" w:cs="Arial"/>
          <w:sz w:val="24"/>
          <w:szCs w:val="24"/>
          <w:shd w:val="clear" w:color="auto" w:fill="FFFFFF"/>
        </w:rPr>
        <w:t>cování,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reportingu</w:t>
      </w:r>
      <w:r w:rsidR="00F2582B"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a výroby</w:t>
      </w:r>
      <w:r w:rsidR="009359B5"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a koupě</w:t>
      </w:r>
      <w:r w:rsidR="00F2582B"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propagačních a jiných </w:t>
      </w:r>
      <w:r w:rsidR="009359B5" w:rsidRPr="00011E10">
        <w:rPr>
          <w:rFonts w:ascii="Arial" w:hAnsi="Arial" w:cs="Arial"/>
          <w:sz w:val="24"/>
          <w:szCs w:val="24"/>
          <w:shd w:val="clear" w:color="auto" w:fill="FFFFFF"/>
        </w:rPr>
        <w:t>materiálů</w:t>
      </w:r>
      <w:r w:rsidR="00F2582B"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sloužících k</w:t>
      </w:r>
      <w:r w:rsidR="009359B5" w:rsidRPr="00011E1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2582B" w:rsidRPr="00011E10">
        <w:rPr>
          <w:rFonts w:ascii="Arial" w:hAnsi="Arial" w:cs="Arial"/>
          <w:sz w:val="24"/>
          <w:szCs w:val="24"/>
          <w:shd w:val="clear" w:color="auto" w:fill="FFFFFF"/>
        </w:rPr>
        <w:t>zajišt</w:t>
      </w:r>
      <w:r w:rsidR="009359B5" w:rsidRPr="00011E10">
        <w:rPr>
          <w:rFonts w:ascii="Arial" w:hAnsi="Arial" w:cs="Arial"/>
          <w:sz w:val="24"/>
          <w:szCs w:val="24"/>
          <w:shd w:val="clear" w:color="auto" w:fill="FFFFFF"/>
        </w:rPr>
        <w:t>ění financí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>, kter</w:t>
      </w:r>
      <w:r w:rsidR="00556727" w:rsidRPr="00011E10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25252" w:rsidRPr="00011E10">
        <w:rPr>
          <w:rFonts w:ascii="Arial" w:hAnsi="Arial" w:cs="Arial"/>
          <w:sz w:val="24"/>
          <w:szCs w:val="24"/>
          <w:shd w:val="clear" w:color="auto" w:fill="FFFFFF"/>
        </w:rPr>
        <w:t>V</w:t>
      </w:r>
      <w:r w:rsidRPr="00011E10">
        <w:rPr>
          <w:rFonts w:ascii="Arial" w:hAnsi="Arial" w:cs="Arial"/>
          <w:sz w:val="24"/>
          <w:szCs w:val="24"/>
          <w:shd w:val="clear" w:color="auto" w:fill="FFFFFF"/>
        </w:rPr>
        <w:t xml:space="preserve">ýbor </w:t>
      </w:r>
      <w:r w:rsidR="00556727" w:rsidRPr="00011E10">
        <w:rPr>
          <w:rFonts w:ascii="Arial" w:hAnsi="Arial" w:cs="Arial"/>
          <w:sz w:val="24"/>
          <w:szCs w:val="24"/>
          <w:shd w:val="clear" w:color="auto" w:fill="FFFFFF"/>
        </w:rPr>
        <w:t>uplatňuje.</w:t>
      </w:r>
    </w:p>
    <w:p w14:paraId="53E06835" w14:textId="77777777" w:rsidR="00011E10" w:rsidRDefault="00011E10" w:rsidP="00011E10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0CEE08B" w14:textId="77777777" w:rsidR="00011E10" w:rsidRDefault="00011E10" w:rsidP="00011E10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B1BD0F3" w14:textId="77777777" w:rsidR="00011E10" w:rsidRDefault="00011E10" w:rsidP="00011E10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66FFB99" w14:textId="267BD804" w:rsidR="00057D46" w:rsidRPr="00011E10" w:rsidRDefault="007F3BC1" w:rsidP="00057D46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lastRenderedPageBreak/>
        <w:t xml:space="preserve">II. </w:t>
      </w:r>
      <w:r w:rsidR="00057D46" w:rsidRPr="00011E10">
        <w:rPr>
          <w:rFonts w:ascii="Arial" w:hAnsi="Arial" w:cs="Arial"/>
          <w:b/>
          <w:bCs/>
          <w:color w:val="auto"/>
        </w:rPr>
        <w:t>Integrita</w:t>
      </w:r>
    </w:p>
    <w:p w14:paraId="2A51D385" w14:textId="77777777" w:rsidR="00011E10" w:rsidRDefault="00011E10" w:rsidP="00057D46">
      <w:pPr>
        <w:jc w:val="center"/>
        <w:rPr>
          <w:rFonts w:ascii="Arial" w:hAnsi="Arial" w:cs="Arial"/>
        </w:rPr>
      </w:pPr>
    </w:p>
    <w:p w14:paraId="5FE2786E" w14:textId="74C4285C" w:rsidR="00057D46" w:rsidRPr="00011E10" w:rsidRDefault="00057D46" w:rsidP="000179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Ve všech svých aktivitách, a zvláště pak při komunikaci s</w:t>
      </w:r>
      <w:r w:rsidR="00556727" w:rsidRPr="00011E10">
        <w:rPr>
          <w:rFonts w:ascii="Arial" w:hAnsi="Arial" w:cs="Arial"/>
          <w:sz w:val="24"/>
          <w:szCs w:val="24"/>
        </w:rPr>
        <w:t> </w:t>
      </w:r>
      <w:r w:rsidRPr="00011E10">
        <w:rPr>
          <w:rFonts w:ascii="Arial" w:hAnsi="Arial" w:cs="Arial"/>
          <w:sz w:val="24"/>
          <w:szCs w:val="24"/>
        </w:rPr>
        <w:t>veřejností</w:t>
      </w:r>
      <w:r w:rsidR="00556727" w:rsidRPr="00011E10">
        <w:rPr>
          <w:rFonts w:ascii="Arial" w:hAnsi="Arial" w:cs="Arial"/>
          <w:sz w:val="24"/>
          <w:szCs w:val="24"/>
        </w:rPr>
        <w:t>,</w:t>
      </w:r>
      <w:r w:rsidRPr="00011E10">
        <w:rPr>
          <w:rFonts w:ascii="Arial" w:hAnsi="Arial" w:cs="Arial"/>
          <w:sz w:val="24"/>
          <w:szCs w:val="24"/>
        </w:rPr>
        <w:t xml:space="preserve"> bude </w:t>
      </w:r>
      <w:r w:rsidR="00225252" w:rsidRPr="00011E10">
        <w:rPr>
          <w:rFonts w:ascii="Arial" w:hAnsi="Arial" w:cs="Arial"/>
          <w:sz w:val="24"/>
          <w:szCs w:val="24"/>
        </w:rPr>
        <w:t>V</w:t>
      </w:r>
      <w:r w:rsidR="00BE0A15" w:rsidRPr="00011E10">
        <w:rPr>
          <w:rFonts w:ascii="Arial" w:hAnsi="Arial" w:cs="Arial"/>
          <w:sz w:val="24"/>
          <w:szCs w:val="24"/>
        </w:rPr>
        <w:t>ýbor</w:t>
      </w:r>
      <w:r w:rsidR="00225252" w:rsidRPr="00011E10">
        <w:rPr>
          <w:rFonts w:ascii="Arial" w:hAnsi="Arial" w:cs="Arial"/>
          <w:sz w:val="24"/>
          <w:szCs w:val="24"/>
        </w:rPr>
        <w:t xml:space="preserve"> </w:t>
      </w:r>
      <w:r w:rsidRPr="00011E10">
        <w:rPr>
          <w:rFonts w:ascii="Arial" w:hAnsi="Arial" w:cs="Arial"/>
          <w:sz w:val="24"/>
          <w:szCs w:val="24"/>
        </w:rPr>
        <w:t>jednat s ohledem na důstojnost, hodnoty, historii, náboženskou příslušnost a kulturu lidí, se kterými pracuje</w:t>
      </w:r>
      <w:r w:rsidR="00556727" w:rsidRPr="00011E10">
        <w:rPr>
          <w:rFonts w:ascii="Arial" w:hAnsi="Arial" w:cs="Arial"/>
          <w:sz w:val="24"/>
          <w:szCs w:val="24"/>
        </w:rPr>
        <w:t>,</w:t>
      </w:r>
      <w:r w:rsidRPr="00011E10">
        <w:rPr>
          <w:rFonts w:ascii="Arial" w:hAnsi="Arial" w:cs="Arial"/>
          <w:sz w:val="24"/>
          <w:szCs w:val="24"/>
        </w:rPr>
        <w:t xml:space="preserve"> v souladu se základními lidskými právy a svobodami, které vycházejí z ústavního pořádku České republiky a z mezinárodních smluv, jimiž</w:t>
      </w:r>
      <w:r w:rsidR="001A5048" w:rsidRPr="00011E10">
        <w:rPr>
          <w:rFonts w:ascii="Arial" w:hAnsi="Arial" w:cs="Arial"/>
          <w:sz w:val="24"/>
          <w:szCs w:val="24"/>
        </w:rPr>
        <w:t xml:space="preserve"> je</w:t>
      </w:r>
      <w:r w:rsidRPr="00011E10">
        <w:rPr>
          <w:rFonts w:ascii="Arial" w:hAnsi="Arial" w:cs="Arial"/>
          <w:sz w:val="24"/>
          <w:szCs w:val="24"/>
        </w:rPr>
        <w:t xml:space="preserve"> Česká republika vázána.</w:t>
      </w:r>
    </w:p>
    <w:p w14:paraId="3E92EF5A" w14:textId="6B5AE810" w:rsidR="005755A5" w:rsidRPr="00011E10" w:rsidRDefault="00DC07D2" w:rsidP="0022591B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Výbor</w:t>
      </w:r>
      <w:r w:rsidR="005755A5" w:rsidRPr="00011E10">
        <w:rPr>
          <w:rFonts w:ascii="Arial" w:hAnsi="Arial" w:cs="Arial"/>
          <w:sz w:val="24"/>
          <w:szCs w:val="24"/>
        </w:rPr>
        <w:t xml:space="preserve"> je nevládní nezisková organizace.</w:t>
      </w:r>
    </w:p>
    <w:p w14:paraId="597C23DA" w14:textId="1A2656FA" w:rsidR="005755A5" w:rsidRPr="00011E10" w:rsidRDefault="00225252" w:rsidP="005755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</w:t>
      </w:r>
      <w:r w:rsidR="00BE0A15" w:rsidRPr="00011E10">
        <w:rPr>
          <w:rFonts w:ascii="Arial" w:hAnsi="Arial" w:cs="Arial"/>
          <w:sz w:val="24"/>
          <w:szCs w:val="24"/>
        </w:rPr>
        <w:t>ýbo</w:t>
      </w:r>
      <w:r w:rsidRPr="00011E10">
        <w:rPr>
          <w:rFonts w:ascii="Arial" w:hAnsi="Arial" w:cs="Arial"/>
          <w:sz w:val="24"/>
          <w:szCs w:val="24"/>
        </w:rPr>
        <w:t>r</w:t>
      </w:r>
      <w:r w:rsidR="005755A5" w:rsidRPr="00011E10">
        <w:rPr>
          <w:rFonts w:ascii="Arial" w:hAnsi="Arial" w:cs="Arial"/>
          <w:sz w:val="24"/>
          <w:szCs w:val="24"/>
        </w:rPr>
        <w:t xml:space="preserve"> dodržuje povinnosti, které </w:t>
      </w:r>
      <w:r w:rsidR="006E056F" w:rsidRPr="00011E10">
        <w:rPr>
          <w:rFonts w:ascii="Arial" w:hAnsi="Arial" w:cs="Arial"/>
          <w:sz w:val="24"/>
          <w:szCs w:val="24"/>
        </w:rPr>
        <w:t>mu</w:t>
      </w:r>
      <w:r w:rsidR="005755A5" w:rsidRPr="00011E10">
        <w:rPr>
          <w:rFonts w:ascii="Arial" w:hAnsi="Arial" w:cs="Arial"/>
          <w:sz w:val="24"/>
          <w:szCs w:val="24"/>
        </w:rPr>
        <w:t xml:space="preserve"> vyplývají</w:t>
      </w:r>
      <w:r w:rsidR="009F7D9D" w:rsidRPr="00011E10">
        <w:rPr>
          <w:rFonts w:ascii="Arial" w:hAnsi="Arial" w:cs="Arial"/>
          <w:sz w:val="24"/>
          <w:szCs w:val="24"/>
        </w:rPr>
        <w:t xml:space="preserve"> ze stanov a</w:t>
      </w:r>
      <w:r w:rsidR="005755A5" w:rsidRPr="00011E10">
        <w:rPr>
          <w:rFonts w:ascii="Arial" w:hAnsi="Arial" w:cs="Arial"/>
          <w:sz w:val="24"/>
          <w:szCs w:val="24"/>
        </w:rPr>
        <w:t xml:space="preserve"> právního řádu České republiky, </w:t>
      </w:r>
      <w:r w:rsidR="001A5048" w:rsidRPr="00011E10">
        <w:rPr>
          <w:rFonts w:ascii="Arial" w:hAnsi="Arial" w:cs="Arial"/>
          <w:sz w:val="24"/>
          <w:szCs w:val="24"/>
        </w:rPr>
        <w:t>obzvlášť</w:t>
      </w:r>
      <w:r w:rsidR="005755A5" w:rsidRPr="00011E10">
        <w:rPr>
          <w:rFonts w:ascii="Arial" w:hAnsi="Arial" w:cs="Arial"/>
          <w:sz w:val="24"/>
          <w:szCs w:val="24"/>
        </w:rPr>
        <w:t xml:space="preserve"> z ustanovení upravujících činnost nevládních organizací.</w:t>
      </w:r>
    </w:p>
    <w:p w14:paraId="5ED1F4A9" w14:textId="33FB10C0" w:rsidR="00A838B5" w:rsidRPr="00011E10" w:rsidRDefault="00556727" w:rsidP="0022591B">
      <w:pPr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Činnost</w:t>
      </w:r>
      <w:r w:rsidR="00BE0A15" w:rsidRPr="00011E10">
        <w:rPr>
          <w:rFonts w:ascii="Arial" w:hAnsi="Arial" w:cs="Arial"/>
          <w:sz w:val="24"/>
          <w:szCs w:val="24"/>
        </w:rPr>
        <w:t xml:space="preserve"> </w:t>
      </w:r>
      <w:r w:rsidR="00225252" w:rsidRPr="00011E10">
        <w:rPr>
          <w:rFonts w:ascii="Arial" w:hAnsi="Arial" w:cs="Arial"/>
          <w:sz w:val="24"/>
          <w:szCs w:val="24"/>
        </w:rPr>
        <w:t>V</w:t>
      </w:r>
      <w:r w:rsidR="00BE0A15" w:rsidRPr="00011E10">
        <w:rPr>
          <w:rFonts w:ascii="Arial" w:hAnsi="Arial" w:cs="Arial"/>
          <w:sz w:val="24"/>
          <w:szCs w:val="24"/>
        </w:rPr>
        <w:t>ýboru</w:t>
      </w:r>
      <w:r w:rsidR="00057D46" w:rsidRPr="00011E10">
        <w:rPr>
          <w:rFonts w:ascii="Arial" w:hAnsi="Arial" w:cs="Arial"/>
          <w:sz w:val="24"/>
          <w:szCs w:val="24"/>
        </w:rPr>
        <w:t xml:space="preserve"> je založen</w:t>
      </w:r>
      <w:r w:rsidRPr="00011E10">
        <w:rPr>
          <w:rFonts w:ascii="Arial" w:hAnsi="Arial" w:cs="Arial"/>
          <w:sz w:val="24"/>
          <w:szCs w:val="24"/>
        </w:rPr>
        <w:t>a</w:t>
      </w:r>
      <w:r w:rsidR="00057D46" w:rsidRPr="00011E10">
        <w:rPr>
          <w:rFonts w:ascii="Arial" w:hAnsi="Arial" w:cs="Arial"/>
          <w:sz w:val="24"/>
          <w:szCs w:val="24"/>
        </w:rPr>
        <w:t xml:space="preserve"> na bázi dobrovolnosti.</w:t>
      </w:r>
    </w:p>
    <w:p w14:paraId="1985A63A" w14:textId="01E0DF75" w:rsidR="00DC07D2" w:rsidRPr="00011E10" w:rsidRDefault="00DC07D2" w:rsidP="00DC0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Výbor</w:t>
      </w:r>
      <w:r w:rsidRPr="00011E10">
        <w:rPr>
          <w:rFonts w:ascii="Arial" w:hAnsi="Arial" w:cs="Arial"/>
          <w:sz w:val="24"/>
          <w:szCs w:val="24"/>
        </w:rPr>
        <w:t xml:space="preserve"> bude bránit a nebude participovat na křivdách, korupci, úplatcích nebo jiných finančních nepravostech při jakékoliv své činnosti. Naopak bude okamžitě jednat, pokud by se nevhodné chování vyskytlo kdykoliv a kdekoliv mezi členy představenstva, v řadách zaměstnanců, smluvních stran, dobrovolníků nebo partnerských organizací.</w:t>
      </w:r>
    </w:p>
    <w:p w14:paraId="334D7300" w14:textId="77777777" w:rsidR="00B5158D" w:rsidRPr="00011E10" w:rsidRDefault="00B5158D" w:rsidP="00DC07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D5CF85" w14:textId="74E1B6B9" w:rsidR="00B5158D" w:rsidRPr="00011E10" w:rsidRDefault="00225252" w:rsidP="00B5158D">
      <w:pPr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</w:t>
      </w:r>
      <w:r w:rsidR="00BE0A15" w:rsidRPr="00011E10">
        <w:rPr>
          <w:rFonts w:ascii="Arial" w:hAnsi="Arial" w:cs="Arial"/>
          <w:sz w:val="24"/>
          <w:szCs w:val="24"/>
        </w:rPr>
        <w:t>ýboru</w:t>
      </w:r>
      <w:r w:rsidR="00017907" w:rsidRPr="00011E10">
        <w:rPr>
          <w:rFonts w:ascii="Arial" w:hAnsi="Arial" w:cs="Arial"/>
          <w:sz w:val="24"/>
          <w:szCs w:val="24"/>
        </w:rPr>
        <w:t xml:space="preserve"> </w:t>
      </w:r>
      <w:r w:rsidR="00556727" w:rsidRPr="00011E10">
        <w:rPr>
          <w:rFonts w:ascii="Arial" w:hAnsi="Arial" w:cs="Arial"/>
          <w:sz w:val="24"/>
          <w:szCs w:val="24"/>
        </w:rPr>
        <w:t>nepřipouští</w:t>
      </w:r>
      <w:r w:rsidR="00017907" w:rsidRPr="00011E10">
        <w:rPr>
          <w:rFonts w:ascii="Arial" w:hAnsi="Arial" w:cs="Arial"/>
          <w:sz w:val="24"/>
          <w:szCs w:val="24"/>
        </w:rPr>
        <w:t xml:space="preserve"> particip</w:t>
      </w:r>
      <w:r w:rsidR="00556727" w:rsidRPr="00011E10">
        <w:rPr>
          <w:rFonts w:ascii="Arial" w:hAnsi="Arial" w:cs="Arial"/>
          <w:sz w:val="24"/>
          <w:szCs w:val="24"/>
        </w:rPr>
        <w:t>aci</w:t>
      </w:r>
      <w:r w:rsidR="00017907" w:rsidRPr="00011E10">
        <w:rPr>
          <w:rFonts w:ascii="Arial" w:hAnsi="Arial" w:cs="Arial"/>
          <w:sz w:val="24"/>
          <w:szCs w:val="24"/>
        </w:rPr>
        <w:t xml:space="preserve"> na </w:t>
      </w:r>
      <w:r w:rsidR="00556727" w:rsidRPr="00011E10">
        <w:rPr>
          <w:rFonts w:ascii="Arial" w:hAnsi="Arial" w:cs="Arial"/>
          <w:sz w:val="24"/>
          <w:szCs w:val="24"/>
        </w:rPr>
        <w:t xml:space="preserve">jakýchkoliv </w:t>
      </w:r>
      <w:r w:rsidR="00017907" w:rsidRPr="00011E10">
        <w:rPr>
          <w:rFonts w:ascii="Arial" w:hAnsi="Arial" w:cs="Arial"/>
          <w:sz w:val="24"/>
          <w:szCs w:val="24"/>
        </w:rPr>
        <w:t>nelegálních aktivitách</w:t>
      </w:r>
      <w:r w:rsidR="00556727" w:rsidRPr="00011E10">
        <w:rPr>
          <w:rFonts w:ascii="Arial" w:hAnsi="Arial" w:cs="Arial"/>
          <w:sz w:val="24"/>
          <w:szCs w:val="24"/>
        </w:rPr>
        <w:t>.</w:t>
      </w:r>
      <w:r w:rsidR="00017907" w:rsidRPr="00011E10">
        <w:rPr>
          <w:rFonts w:ascii="Arial" w:hAnsi="Arial" w:cs="Arial"/>
          <w:sz w:val="24"/>
          <w:szCs w:val="24"/>
        </w:rPr>
        <w:t xml:space="preserve"> </w:t>
      </w:r>
      <w:r w:rsidR="00556727" w:rsidRPr="00011E10">
        <w:rPr>
          <w:rFonts w:ascii="Arial" w:hAnsi="Arial" w:cs="Arial"/>
          <w:sz w:val="24"/>
          <w:szCs w:val="24"/>
        </w:rPr>
        <w:t>V</w:t>
      </w:r>
      <w:r w:rsidR="00017907" w:rsidRPr="00011E10">
        <w:rPr>
          <w:rFonts w:ascii="Arial" w:hAnsi="Arial" w:cs="Arial"/>
          <w:sz w:val="24"/>
          <w:szCs w:val="24"/>
        </w:rPr>
        <w:t xml:space="preserve"> případě </w:t>
      </w:r>
      <w:r w:rsidR="00556727" w:rsidRPr="00011E10">
        <w:rPr>
          <w:rFonts w:ascii="Arial" w:hAnsi="Arial" w:cs="Arial"/>
          <w:sz w:val="24"/>
          <w:szCs w:val="24"/>
        </w:rPr>
        <w:t xml:space="preserve">jejich </w:t>
      </w:r>
      <w:r w:rsidR="00017907" w:rsidRPr="00011E10">
        <w:rPr>
          <w:rFonts w:ascii="Arial" w:hAnsi="Arial" w:cs="Arial"/>
          <w:sz w:val="24"/>
          <w:szCs w:val="24"/>
        </w:rPr>
        <w:t xml:space="preserve">zjištění </w:t>
      </w:r>
      <w:r w:rsidR="005755A5" w:rsidRPr="00011E10">
        <w:rPr>
          <w:rFonts w:ascii="Arial" w:hAnsi="Arial" w:cs="Arial"/>
          <w:sz w:val="24"/>
          <w:szCs w:val="24"/>
        </w:rPr>
        <w:t>musí být</w:t>
      </w:r>
      <w:r w:rsidR="00D5564D" w:rsidRPr="00011E10">
        <w:rPr>
          <w:rFonts w:ascii="Arial" w:hAnsi="Arial" w:cs="Arial"/>
          <w:sz w:val="24"/>
          <w:szCs w:val="24"/>
        </w:rPr>
        <w:t xml:space="preserve"> o dané situaci neprodleně informován Ředitel</w:t>
      </w:r>
      <w:r w:rsidR="00556727" w:rsidRPr="00011E10">
        <w:rPr>
          <w:rFonts w:ascii="Arial" w:hAnsi="Arial" w:cs="Arial"/>
          <w:sz w:val="24"/>
          <w:szCs w:val="24"/>
        </w:rPr>
        <w:t>,</w:t>
      </w:r>
      <w:r w:rsidR="00BB2996" w:rsidRPr="00011E10">
        <w:rPr>
          <w:rFonts w:ascii="Arial" w:hAnsi="Arial" w:cs="Arial"/>
          <w:sz w:val="24"/>
          <w:szCs w:val="24"/>
        </w:rPr>
        <w:t xml:space="preserve"> </w:t>
      </w:r>
      <w:r w:rsidR="00556727" w:rsidRPr="00011E10">
        <w:rPr>
          <w:rFonts w:ascii="Arial" w:hAnsi="Arial" w:cs="Arial"/>
          <w:sz w:val="24"/>
          <w:szCs w:val="24"/>
        </w:rPr>
        <w:t>a</w:t>
      </w:r>
      <w:r w:rsidR="00BB2996" w:rsidRPr="00011E10">
        <w:rPr>
          <w:rFonts w:ascii="Arial" w:hAnsi="Arial" w:cs="Arial"/>
          <w:sz w:val="24"/>
          <w:szCs w:val="24"/>
        </w:rPr>
        <w:t>ť už k nim dochází</w:t>
      </w:r>
      <w:r w:rsidR="00B358C7" w:rsidRPr="00011E10">
        <w:rPr>
          <w:rFonts w:ascii="Arial" w:hAnsi="Arial" w:cs="Arial"/>
          <w:sz w:val="24"/>
          <w:szCs w:val="24"/>
        </w:rPr>
        <w:t xml:space="preserve"> </w:t>
      </w:r>
      <w:r w:rsidR="00514F86" w:rsidRPr="00011E10">
        <w:rPr>
          <w:rFonts w:ascii="Arial" w:hAnsi="Arial" w:cs="Arial"/>
          <w:sz w:val="24"/>
          <w:szCs w:val="24"/>
        </w:rPr>
        <w:t xml:space="preserve">u </w:t>
      </w:r>
      <w:r w:rsidR="00B358C7" w:rsidRPr="00011E10">
        <w:rPr>
          <w:rFonts w:ascii="Arial" w:hAnsi="Arial" w:cs="Arial"/>
          <w:sz w:val="24"/>
          <w:szCs w:val="24"/>
        </w:rPr>
        <w:t>Výkonné rady</w:t>
      </w:r>
      <w:r w:rsidR="00BB2996" w:rsidRPr="00011E10">
        <w:rPr>
          <w:rFonts w:ascii="Arial" w:hAnsi="Arial" w:cs="Arial"/>
          <w:sz w:val="24"/>
          <w:szCs w:val="24"/>
        </w:rPr>
        <w:t xml:space="preserve">, </w:t>
      </w:r>
      <w:r w:rsidR="00B358C7" w:rsidRPr="00011E10">
        <w:rPr>
          <w:rFonts w:ascii="Arial" w:hAnsi="Arial" w:cs="Arial"/>
          <w:sz w:val="24"/>
          <w:szCs w:val="24"/>
        </w:rPr>
        <w:t>Manag</w:t>
      </w:r>
      <w:r w:rsidR="006E056F" w:rsidRPr="00011E10">
        <w:rPr>
          <w:rFonts w:ascii="Arial" w:hAnsi="Arial" w:cs="Arial"/>
          <w:sz w:val="24"/>
          <w:szCs w:val="24"/>
        </w:rPr>
        <w:t>e</w:t>
      </w:r>
      <w:r w:rsidR="00B358C7" w:rsidRPr="00011E10">
        <w:rPr>
          <w:rFonts w:ascii="Arial" w:hAnsi="Arial" w:cs="Arial"/>
          <w:sz w:val="24"/>
          <w:szCs w:val="24"/>
        </w:rPr>
        <w:t>mentu</w:t>
      </w:r>
      <w:r w:rsidR="00BB2996" w:rsidRPr="00011E10">
        <w:rPr>
          <w:rFonts w:ascii="Arial" w:hAnsi="Arial" w:cs="Arial"/>
          <w:sz w:val="24"/>
          <w:szCs w:val="24"/>
        </w:rPr>
        <w:t xml:space="preserve">, smluvních stran, </w:t>
      </w:r>
      <w:r w:rsidR="00B358C7" w:rsidRPr="00011E10">
        <w:rPr>
          <w:rFonts w:ascii="Arial" w:hAnsi="Arial" w:cs="Arial"/>
          <w:sz w:val="24"/>
          <w:szCs w:val="24"/>
        </w:rPr>
        <w:t>D</w:t>
      </w:r>
      <w:r w:rsidR="00BB2996" w:rsidRPr="00011E10">
        <w:rPr>
          <w:rFonts w:ascii="Arial" w:hAnsi="Arial" w:cs="Arial"/>
          <w:sz w:val="24"/>
          <w:szCs w:val="24"/>
        </w:rPr>
        <w:t xml:space="preserve">obrovolníků nebo </w:t>
      </w:r>
      <w:r w:rsidR="00B358C7" w:rsidRPr="00011E10">
        <w:rPr>
          <w:rFonts w:ascii="Arial" w:hAnsi="Arial" w:cs="Arial"/>
          <w:sz w:val="24"/>
          <w:szCs w:val="24"/>
        </w:rPr>
        <w:t>Partnerů</w:t>
      </w:r>
      <w:r w:rsidR="00BB2996" w:rsidRPr="00011E10">
        <w:rPr>
          <w:rFonts w:ascii="Arial" w:hAnsi="Arial" w:cs="Arial"/>
          <w:sz w:val="24"/>
          <w:szCs w:val="24"/>
        </w:rPr>
        <w:t>.</w:t>
      </w:r>
      <w:r w:rsidR="00B5158D" w:rsidRPr="00011E10">
        <w:rPr>
          <w:rFonts w:ascii="Arial" w:hAnsi="Arial" w:cs="Arial"/>
          <w:sz w:val="24"/>
          <w:szCs w:val="24"/>
        </w:rPr>
        <w:t xml:space="preserve"> </w:t>
      </w:r>
      <w:r w:rsidR="00B5158D" w:rsidRPr="00011E10">
        <w:rPr>
          <w:rFonts w:ascii="Arial" w:hAnsi="Arial" w:cs="Arial"/>
          <w:sz w:val="24"/>
          <w:szCs w:val="24"/>
        </w:rPr>
        <w:t>Pokud se protiprávního jednání dopustil Ředitel, oznámení bude podáno členům Výkonné rady nebo Revizní komise.</w:t>
      </w:r>
    </w:p>
    <w:p w14:paraId="7536103D" w14:textId="3A7D9A72" w:rsidR="007134DF" w:rsidRPr="00011E10" w:rsidRDefault="007134DF" w:rsidP="007134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Výbor</w:t>
      </w:r>
      <w:r w:rsidRPr="00011E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1E10">
        <w:rPr>
          <w:rFonts w:ascii="Arial" w:hAnsi="Arial" w:cs="Arial"/>
          <w:sz w:val="24"/>
          <w:szCs w:val="24"/>
        </w:rPr>
        <w:t>vytvoří</w:t>
      </w:r>
      <w:proofErr w:type="gramEnd"/>
      <w:r w:rsidRPr="00011E10">
        <w:rPr>
          <w:rFonts w:ascii="Arial" w:hAnsi="Arial" w:cs="Arial"/>
          <w:sz w:val="24"/>
          <w:szCs w:val="24"/>
        </w:rPr>
        <w:t xml:space="preserve"> vlastní postupy a metody pro podporu bezpečí a blaha všech dětí zapojených do programů </w:t>
      </w:r>
      <w:r w:rsidRPr="00011E10">
        <w:rPr>
          <w:rFonts w:ascii="Arial" w:hAnsi="Arial" w:cs="Arial"/>
          <w:sz w:val="24"/>
          <w:szCs w:val="24"/>
        </w:rPr>
        <w:t>Výboru</w:t>
      </w:r>
      <w:r w:rsidRPr="00011E10">
        <w:rPr>
          <w:rFonts w:ascii="Arial" w:hAnsi="Arial" w:cs="Arial"/>
          <w:sz w:val="24"/>
          <w:szCs w:val="24"/>
        </w:rPr>
        <w:t xml:space="preserve"> s hlavním důrazem na minimalizaci rizika zneužívání dětí.</w:t>
      </w:r>
    </w:p>
    <w:p w14:paraId="3F07D330" w14:textId="77777777" w:rsidR="007134DF" w:rsidRPr="00011E10" w:rsidRDefault="007134DF" w:rsidP="007134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16F8AD" w14:textId="71954237" w:rsidR="007134DF" w:rsidRPr="00011E10" w:rsidRDefault="007134DF" w:rsidP="007134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Fondy a ostatní zdroje určené k pomoci a podpoře rozvoje budou použity jen k těmto účelům a nebudou </w:t>
      </w:r>
      <w:r w:rsidRPr="00011E10">
        <w:rPr>
          <w:rFonts w:ascii="Arial" w:hAnsi="Arial" w:cs="Arial"/>
          <w:sz w:val="24"/>
          <w:szCs w:val="24"/>
        </w:rPr>
        <w:t>využity</w:t>
      </w:r>
      <w:r w:rsidRPr="00011E10">
        <w:rPr>
          <w:rFonts w:ascii="Arial" w:hAnsi="Arial" w:cs="Arial"/>
          <w:sz w:val="24"/>
          <w:szCs w:val="24"/>
        </w:rPr>
        <w:t xml:space="preserve"> v rámci propagace žádné</w:t>
      </w:r>
      <w:r w:rsidRPr="00011E10">
        <w:rPr>
          <w:rFonts w:ascii="Arial" w:hAnsi="Arial" w:cs="Arial"/>
          <w:sz w:val="24"/>
          <w:szCs w:val="24"/>
        </w:rPr>
        <w:t>ho</w:t>
      </w:r>
      <w:r w:rsidRPr="00011E10">
        <w:rPr>
          <w:rFonts w:ascii="Arial" w:hAnsi="Arial" w:cs="Arial"/>
          <w:sz w:val="24"/>
          <w:szCs w:val="24"/>
        </w:rPr>
        <w:t xml:space="preserve"> konkrétní</w:t>
      </w:r>
      <w:r w:rsidRPr="00011E10">
        <w:rPr>
          <w:rFonts w:ascii="Arial" w:hAnsi="Arial" w:cs="Arial"/>
          <w:sz w:val="24"/>
          <w:szCs w:val="24"/>
        </w:rPr>
        <w:t>ho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Pr="00011E10">
        <w:rPr>
          <w:rFonts w:ascii="Arial" w:hAnsi="Arial" w:cs="Arial"/>
          <w:sz w:val="24"/>
          <w:szCs w:val="24"/>
        </w:rPr>
        <w:t xml:space="preserve">náboženského vyznání </w:t>
      </w:r>
      <w:r w:rsidRPr="00011E10">
        <w:rPr>
          <w:rFonts w:ascii="Arial" w:hAnsi="Arial" w:cs="Arial"/>
          <w:sz w:val="24"/>
          <w:szCs w:val="24"/>
        </w:rPr>
        <w:t>nebo politické strany</w:t>
      </w:r>
      <w:r w:rsidRPr="00011E10">
        <w:rPr>
          <w:rFonts w:ascii="Arial" w:hAnsi="Arial" w:cs="Arial"/>
          <w:sz w:val="24"/>
          <w:szCs w:val="24"/>
        </w:rPr>
        <w:t>,</w:t>
      </w:r>
      <w:r w:rsidRPr="00011E10">
        <w:rPr>
          <w:rFonts w:ascii="Arial" w:hAnsi="Arial" w:cs="Arial"/>
          <w:sz w:val="24"/>
          <w:szCs w:val="24"/>
        </w:rPr>
        <w:t xml:space="preserve"> kandidáta či organizace přidružené k politické straně.</w:t>
      </w:r>
    </w:p>
    <w:p w14:paraId="4AE154A6" w14:textId="77777777" w:rsidR="0022591B" w:rsidRDefault="0022591B" w:rsidP="008304C1">
      <w:pPr>
        <w:jc w:val="both"/>
        <w:rPr>
          <w:rFonts w:ascii="Arial" w:hAnsi="Arial" w:cs="Arial"/>
          <w:sz w:val="24"/>
          <w:szCs w:val="24"/>
        </w:rPr>
      </w:pPr>
    </w:p>
    <w:p w14:paraId="5C5F97BD" w14:textId="5941C2F7" w:rsidR="008304C1" w:rsidRDefault="008304C1" w:rsidP="008304C1">
      <w:pPr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Členové Výkonné rady,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Pr="00011E10">
        <w:rPr>
          <w:rFonts w:ascii="Arial" w:hAnsi="Arial" w:cs="Arial"/>
          <w:sz w:val="24"/>
          <w:szCs w:val="24"/>
        </w:rPr>
        <w:t>Revizní komise</w:t>
      </w:r>
      <w:r w:rsidRPr="00011E10">
        <w:rPr>
          <w:rFonts w:ascii="Arial" w:hAnsi="Arial" w:cs="Arial"/>
          <w:sz w:val="24"/>
          <w:szCs w:val="24"/>
        </w:rPr>
        <w:t xml:space="preserve"> a</w:t>
      </w:r>
      <w:r w:rsidRPr="00011E10">
        <w:rPr>
          <w:rFonts w:ascii="Arial" w:hAnsi="Arial" w:cs="Arial"/>
          <w:sz w:val="24"/>
          <w:szCs w:val="24"/>
        </w:rPr>
        <w:t xml:space="preserve"> Management</w:t>
      </w:r>
      <w:r w:rsidRPr="00011E10">
        <w:rPr>
          <w:rFonts w:ascii="Arial" w:hAnsi="Arial" w:cs="Arial"/>
          <w:sz w:val="24"/>
          <w:szCs w:val="24"/>
        </w:rPr>
        <w:t>u</w:t>
      </w:r>
      <w:r w:rsidRPr="00011E10">
        <w:rPr>
          <w:rFonts w:ascii="Arial" w:hAnsi="Arial" w:cs="Arial"/>
          <w:sz w:val="24"/>
          <w:szCs w:val="24"/>
        </w:rPr>
        <w:t xml:space="preserve"> nebo třetí strany </w:t>
      </w:r>
      <w:r w:rsidRPr="00011E10">
        <w:rPr>
          <w:rFonts w:ascii="Arial" w:hAnsi="Arial" w:cs="Arial"/>
          <w:sz w:val="24"/>
          <w:szCs w:val="24"/>
        </w:rPr>
        <w:t>jako</w:t>
      </w:r>
      <w:r w:rsidRPr="00011E10">
        <w:rPr>
          <w:rFonts w:ascii="Arial" w:hAnsi="Arial" w:cs="Arial"/>
          <w:sz w:val="24"/>
          <w:szCs w:val="24"/>
        </w:rPr>
        <w:t xml:space="preserve"> Partneři (dodavatelé, konzultanti apod.), nezveřejní, neprozradí ani nezpřístupní důvěrné informace, získané v rámci jejich činnosti pro Výbor, ať už v průběhu nebo po skončení zaměstnání, služby nebo smlouvy, žádné jiné osobě, kterou Výbor nepověřil. To se týká například údajů o dárcích.</w:t>
      </w:r>
    </w:p>
    <w:p w14:paraId="6413726E" w14:textId="77777777" w:rsidR="007C5015" w:rsidRPr="00011E10" w:rsidRDefault="007C5015" w:rsidP="0022591B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11E10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Výbor podporuje udržitelnost a šetrné využívání přírodních zdrojů.</w:t>
      </w:r>
    </w:p>
    <w:p w14:paraId="7137654C" w14:textId="77777777" w:rsidR="007134DF" w:rsidRDefault="007134DF" w:rsidP="00022B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9CF6C5" w14:textId="77777777" w:rsidR="0022591B" w:rsidRPr="00011E10" w:rsidRDefault="0022591B" w:rsidP="00022B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47BB80" w14:textId="77777777" w:rsidR="0022591B" w:rsidRDefault="0022591B" w:rsidP="0022591B">
      <w:pPr>
        <w:jc w:val="both"/>
        <w:rPr>
          <w:rFonts w:ascii="Arial" w:hAnsi="Arial" w:cs="Arial"/>
          <w:b/>
          <w:bCs/>
        </w:rPr>
      </w:pPr>
    </w:p>
    <w:p w14:paraId="408BDEE1" w14:textId="5DB3C98B" w:rsidR="009C298B" w:rsidRPr="00011E10" w:rsidRDefault="007F3BC1" w:rsidP="009C298B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lastRenderedPageBreak/>
        <w:t xml:space="preserve">III. </w:t>
      </w:r>
      <w:r w:rsidR="009C298B" w:rsidRPr="00011E10">
        <w:rPr>
          <w:rFonts w:ascii="Arial" w:hAnsi="Arial" w:cs="Arial"/>
          <w:b/>
          <w:bCs/>
          <w:color w:val="auto"/>
        </w:rPr>
        <w:t>Kolegialita</w:t>
      </w:r>
    </w:p>
    <w:p w14:paraId="441CA16D" w14:textId="77777777" w:rsidR="00B5158D" w:rsidRPr="00011E10" w:rsidRDefault="00B5158D" w:rsidP="00057D46">
      <w:pPr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45A87B10" w14:textId="4C6E7E2F" w:rsidR="00D5564D" w:rsidRDefault="00B358C7" w:rsidP="00D5564D">
      <w:pPr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Management</w:t>
      </w:r>
      <w:r w:rsidR="00D5564D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</w:t>
      </w:r>
      <w:r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Výkonná rada</w:t>
      </w:r>
      <w:r w:rsidR="00D5564D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556727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podporují</w:t>
      </w:r>
      <w:r w:rsidR="00D5564D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vytvoření kolegiálního prostředí</w:t>
      </w:r>
      <w:r w:rsidR="00556727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tj. p</w:t>
      </w:r>
      <w:r w:rsidR="00D5564D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rostředí, ve kterém není místo pro diskriminaci a žádnou formu ponižování mezi kolegy.</w:t>
      </w:r>
    </w:p>
    <w:p w14:paraId="19A82F78" w14:textId="45EBBB06" w:rsidR="00D5564D" w:rsidRDefault="00D5564D" w:rsidP="00D5564D">
      <w:pPr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Kolegové se k sobě chovají</w:t>
      </w:r>
      <w:r w:rsidR="005755A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 duchu hodnot UNICEF </w:t>
      </w:r>
      <w:r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tak, aby společnými silami byl</w:t>
      </w:r>
      <w:r w:rsidR="008771A0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</w:t>
      </w:r>
      <w:r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schopni co nejefektivněji </w:t>
      </w:r>
      <w:r w:rsidR="005755A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pomáhat </w:t>
      </w:r>
      <w:r w:rsidR="00932EFA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 </w:t>
      </w:r>
      <w:r w:rsidR="00705438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dosahov</w:t>
      </w:r>
      <w:r w:rsidR="00932EFA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ání</w:t>
      </w:r>
      <w:r w:rsidR="00705438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vytyčených</w:t>
      </w:r>
      <w:r w:rsidR="005755A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cílů</w:t>
      </w:r>
      <w:r w:rsidR="00225252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</w:t>
      </w:r>
      <w:r w:rsidR="00BE0A1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ýboru</w:t>
      </w:r>
      <w:r w:rsidR="005755A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6D9AA5F6" w14:textId="79E6834C" w:rsidR="00DC07D2" w:rsidRPr="00011E10" w:rsidRDefault="00225252" w:rsidP="00DC07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</w:rPr>
        <w:t>V</w:t>
      </w:r>
      <w:r w:rsidR="00BE0A15" w:rsidRPr="00011E10">
        <w:rPr>
          <w:rFonts w:ascii="Arial" w:hAnsi="Arial" w:cs="Arial"/>
        </w:rPr>
        <w:t>ýbor</w:t>
      </w:r>
      <w:r w:rsidR="00D5564D" w:rsidRPr="00011E10">
        <w:rPr>
          <w:rFonts w:ascii="Arial" w:hAnsi="Arial" w:cs="Arial"/>
        </w:rPr>
        <w:t xml:space="preserve"> bude vůči ostatní</w:t>
      </w:r>
      <w:r w:rsidR="006733C8" w:rsidRPr="00011E10">
        <w:rPr>
          <w:rFonts w:ascii="Arial" w:hAnsi="Arial" w:cs="Arial"/>
        </w:rPr>
        <w:t xml:space="preserve">m </w:t>
      </w:r>
      <w:r w:rsidR="00932EFA" w:rsidRPr="00011E10">
        <w:rPr>
          <w:rFonts w:ascii="Arial" w:hAnsi="Arial" w:cs="Arial"/>
        </w:rPr>
        <w:t>O</w:t>
      </w:r>
      <w:r w:rsidR="00D5564D" w:rsidRPr="00011E10">
        <w:rPr>
          <w:rFonts w:ascii="Arial" w:hAnsi="Arial" w:cs="Arial"/>
        </w:rPr>
        <w:t xml:space="preserve">rganizacím vystupovat kolegiálně. </w:t>
      </w:r>
      <w:r w:rsidR="00DC07D2" w:rsidRPr="00011E10">
        <w:rPr>
          <w:rFonts w:ascii="Arial" w:hAnsi="Arial" w:cs="Arial"/>
          <w:sz w:val="24"/>
          <w:szCs w:val="24"/>
        </w:rPr>
        <w:t>Výbor</w:t>
      </w:r>
      <w:r w:rsidR="00DC07D2" w:rsidRPr="00011E10">
        <w:rPr>
          <w:rFonts w:ascii="Arial" w:hAnsi="Arial" w:cs="Arial"/>
          <w:sz w:val="24"/>
          <w:szCs w:val="24"/>
        </w:rPr>
        <w:t xml:space="preserve"> nebude očerňovat ostatní agentury a nebude vydávat klamná nebo nepravdivá tisková prohlášení.</w:t>
      </w:r>
    </w:p>
    <w:p w14:paraId="23D3A4C8" w14:textId="60DDCBA5" w:rsidR="000001BB" w:rsidRPr="00011E10" w:rsidRDefault="000001BB" w:rsidP="00982A5D">
      <w:pPr>
        <w:jc w:val="both"/>
        <w:rPr>
          <w:rFonts w:ascii="Arial" w:hAnsi="Arial" w:cs="Arial"/>
        </w:rPr>
      </w:pPr>
    </w:p>
    <w:p w14:paraId="74F48663" w14:textId="77777777" w:rsidR="00011E10" w:rsidRPr="00011E10" w:rsidRDefault="00011E10" w:rsidP="00982A5D">
      <w:pPr>
        <w:jc w:val="both"/>
        <w:rPr>
          <w:rFonts w:ascii="Arial" w:hAnsi="Arial" w:cs="Arial"/>
        </w:rPr>
      </w:pPr>
    </w:p>
    <w:p w14:paraId="0335A088" w14:textId="68776194" w:rsidR="00E174F6" w:rsidRPr="00011E10" w:rsidRDefault="007F3BC1" w:rsidP="00982A5D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t xml:space="preserve">IV. </w:t>
      </w:r>
      <w:r w:rsidR="009C298B" w:rsidRPr="00011E10">
        <w:rPr>
          <w:rFonts w:ascii="Arial" w:hAnsi="Arial" w:cs="Arial"/>
          <w:b/>
          <w:bCs/>
          <w:color w:val="auto"/>
        </w:rPr>
        <w:t>Střet zájmů</w:t>
      </w:r>
    </w:p>
    <w:p w14:paraId="69B92BE7" w14:textId="77777777" w:rsidR="00C03F4F" w:rsidRPr="00011E10" w:rsidRDefault="00C03F4F" w:rsidP="00C03F4F">
      <w:pPr>
        <w:rPr>
          <w:rFonts w:ascii="Arial" w:hAnsi="Arial" w:cs="Arial"/>
        </w:rPr>
      </w:pPr>
    </w:p>
    <w:p w14:paraId="4F0D4CC4" w14:textId="2297C5F7" w:rsidR="001F4321" w:rsidRPr="00011E10" w:rsidRDefault="001F4321" w:rsidP="001F432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Čl</w:t>
      </w:r>
      <w:r w:rsidR="00B358C7" w:rsidRPr="00011E10">
        <w:rPr>
          <w:rFonts w:ascii="Arial" w:hAnsi="Arial" w:cs="Arial"/>
        </w:rPr>
        <w:t xml:space="preserve">enové Revizní </w:t>
      </w:r>
      <w:r w:rsidR="00556727" w:rsidRPr="00011E10">
        <w:rPr>
          <w:rFonts w:ascii="Arial" w:hAnsi="Arial" w:cs="Arial"/>
        </w:rPr>
        <w:t>komise</w:t>
      </w:r>
      <w:r w:rsidR="00B358C7" w:rsidRPr="00011E10">
        <w:rPr>
          <w:rFonts w:ascii="Arial" w:hAnsi="Arial" w:cs="Arial"/>
        </w:rPr>
        <w:t>, Výkonné rady</w:t>
      </w:r>
      <w:r w:rsidRPr="00011E10">
        <w:rPr>
          <w:rFonts w:ascii="Arial" w:hAnsi="Arial" w:cs="Arial"/>
        </w:rPr>
        <w:t xml:space="preserve"> a </w:t>
      </w:r>
      <w:r w:rsidR="00B358C7" w:rsidRPr="00011E10">
        <w:rPr>
          <w:rFonts w:ascii="Arial" w:hAnsi="Arial" w:cs="Arial"/>
        </w:rPr>
        <w:t>Management</w:t>
      </w:r>
      <w:r w:rsidRPr="00011E10">
        <w:rPr>
          <w:rFonts w:ascii="Arial" w:hAnsi="Arial" w:cs="Arial"/>
        </w:rPr>
        <w:t xml:space="preserve"> dle svých pravomocích rozhodují a poskytují </w:t>
      </w:r>
      <w:r w:rsidR="0031630C" w:rsidRPr="00011E10">
        <w:rPr>
          <w:rFonts w:ascii="Arial" w:hAnsi="Arial" w:cs="Arial"/>
        </w:rPr>
        <w:t>doporučení</w:t>
      </w:r>
      <w:r w:rsidRPr="00011E10">
        <w:rPr>
          <w:rFonts w:ascii="Arial" w:hAnsi="Arial" w:cs="Arial"/>
        </w:rPr>
        <w:t xml:space="preserve"> bez ohledu na osobní prospěch. </w:t>
      </w:r>
      <w:r w:rsidR="00C03F4F" w:rsidRPr="00011E10">
        <w:rPr>
          <w:rFonts w:ascii="Arial" w:hAnsi="Arial" w:cs="Arial"/>
        </w:rPr>
        <w:t>P</w:t>
      </w:r>
      <w:r w:rsidRPr="00011E10">
        <w:rPr>
          <w:rFonts w:ascii="Arial" w:hAnsi="Arial" w:cs="Arial"/>
        </w:rPr>
        <w:t xml:space="preserve">ři rozhodování </w:t>
      </w:r>
      <w:r w:rsidR="00C03F4F" w:rsidRPr="00011E10">
        <w:rPr>
          <w:rFonts w:ascii="Arial" w:hAnsi="Arial" w:cs="Arial"/>
        </w:rPr>
        <w:t>n</w:t>
      </w:r>
      <w:r w:rsidR="00C03F4F" w:rsidRPr="00011E10">
        <w:rPr>
          <w:rFonts w:ascii="Arial" w:hAnsi="Arial" w:cs="Arial"/>
        </w:rPr>
        <w:t xml:space="preserve">esmí být </w:t>
      </w:r>
      <w:r w:rsidRPr="00011E10">
        <w:rPr>
          <w:rFonts w:ascii="Arial" w:hAnsi="Arial" w:cs="Arial"/>
        </w:rPr>
        <w:t>ovlivněni finančními, politickými, rodinnými, náboženskými nebo jinými osobními důvody.</w:t>
      </w:r>
    </w:p>
    <w:p w14:paraId="4E133260" w14:textId="5D717745" w:rsidR="00B358C7" w:rsidRPr="00011E10" w:rsidRDefault="00B358C7" w:rsidP="00B358C7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Členové Výkonné rady</w:t>
      </w:r>
      <w:r w:rsidR="00C03F4F" w:rsidRPr="00011E10">
        <w:rPr>
          <w:rFonts w:ascii="Arial" w:hAnsi="Arial" w:cs="Arial"/>
        </w:rPr>
        <w:t>,</w:t>
      </w:r>
      <w:r w:rsidRPr="00011E10">
        <w:rPr>
          <w:rFonts w:ascii="Arial" w:hAnsi="Arial" w:cs="Arial"/>
        </w:rPr>
        <w:t xml:space="preserve"> </w:t>
      </w:r>
      <w:r w:rsidR="00C03F4F" w:rsidRPr="00011E10">
        <w:rPr>
          <w:rFonts w:ascii="Arial" w:hAnsi="Arial" w:cs="Arial"/>
        </w:rPr>
        <w:t xml:space="preserve">Revizní komise </w:t>
      </w:r>
      <w:r w:rsidRPr="00011E10">
        <w:rPr>
          <w:rFonts w:ascii="Arial" w:hAnsi="Arial" w:cs="Arial"/>
        </w:rPr>
        <w:t>a Management</w:t>
      </w:r>
      <w:r w:rsidR="00C03F4F" w:rsidRPr="00011E10">
        <w:rPr>
          <w:rFonts w:ascii="Arial" w:hAnsi="Arial" w:cs="Arial"/>
        </w:rPr>
        <w:t>u</w:t>
      </w:r>
      <w:r w:rsidRPr="00011E10">
        <w:rPr>
          <w:rFonts w:ascii="Arial" w:hAnsi="Arial" w:cs="Arial"/>
        </w:rPr>
        <w:t xml:space="preserve"> </w:t>
      </w:r>
      <w:r w:rsidR="001F4321" w:rsidRPr="00011E10">
        <w:rPr>
          <w:rFonts w:ascii="Arial" w:hAnsi="Arial" w:cs="Arial"/>
        </w:rPr>
        <w:t>se vyhýbají, omezují nebo odstraňují soukromé zájmy, které by mohl</w:t>
      </w:r>
      <w:r w:rsidR="0031630C" w:rsidRPr="00011E10">
        <w:rPr>
          <w:rFonts w:ascii="Arial" w:hAnsi="Arial" w:cs="Arial"/>
        </w:rPr>
        <w:t>y</w:t>
      </w:r>
      <w:r w:rsidR="001F4321" w:rsidRPr="00011E10">
        <w:rPr>
          <w:rFonts w:ascii="Arial" w:hAnsi="Arial" w:cs="Arial"/>
        </w:rPr>
        <w:t xml:space="preserve"> omezit jejich schopnost nezávislého rozhodování </w:t>
      </w:r>
      <w:r w:rsidR="00453377" w:rsidRPr="00011E10">
        <w:rPr>
          <w:rFonts w:ascii="Arial" w:hAnsi="Arial" w:cs="Arial"/>
        </w:rPr>
        <w:t>a mohly</w:t>
      </w:r>
      <w:r w:rsidR="001F4321" w:rsidRPr="00011E10">
        <w:rPr>
          <w:rFonts w:ascii="Arial" w:hAnsi="Arial" w:cs="Arial"/>
        </w:rPr>
        <w:t xml:space="preserve"> být vnímány jako </w:t>
      </w:r>
      <w:r w:rsidR="00453377" w:rsidRPr="00011E10">
        <w:rPr>
          <w:rFonts w:ascii="Arial" w:hAnsi="Arial" w:cs="Arial"/>
        </w:rPr>
        <w:t xml:space="preserve">potenciálně ohrožující jejich </w:t>
      </w:r>
      <w:r w:rsidR="00C03F4F" w:rsidRPr="00011E10">
        <w:rPr>
          <w:rFonts w:ascii="Arial" w:hAnsi="Arial" w:cs="Arial"/>
        </w:rPr>
        <w:t>profesní či zaměstnanecké</w:t>
      </w:r>
      <w:r w:rsidR="00453377" w:rsidRPr="00011E10">
        <w:rPr>
          <w:rFonts w:ascii="Arial" w:hAnsi="Arial" w:cs="Arial"/>
        </w:rPr>
        <w:t xml:space="preserve"> povinnosti a odpovědnost</w:t>
      </w:r>
      <w:r w:rsidR="0031630C" w:rsidRPr="00011E10">
        <w:rPr>
          <w:rFonts w:ascii="Arial" w:hAnsi="Arial" w:cs="Arial"/>
        </w:rPr>
        <w:t>i</w:t>
      </w:r>
      <w:r w:rsidR="00D57703" w:rsidRPr="00011E10">
        <w:rPr>
          <w:rFonts w:ascii="Arial" w:hAnsi="Arial" w:cs="Arial"/>
        </w:rPr>
        <w:t>.</w:t>
      </w:r>
    </w:p>
    <w:p w14:paraId="0F0AB5C7" w14:textId="77777777" w:rsidR="007F3BC1" w:rsidRPr="00011E10" w:rsidRDefault="007F3BC1" w:rsidP="007F3B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Jakákoliv činnost člena Výkonné rady, Revizní komise nebo Managementu v politické nebo aktivistické oblasti bude prováděna v jejich soukromí a mimo činnost vykonávanou pro Výbor. Zmíněné osoby musí zajistit, aby jejich činnost neměla žádný vliv na Výbor nebo aby nedošlo ke Střetu zájmů s jejich funkcí.</w:t>
      </w:r>
    </w:p>
    <w:p w14:paraId="0C8EB7CB" w14:textId="77777777" w:rsidR="007F3BC1" w:rsidRPr="00011E10" w:rsidRDefault="007F3BC1" w:rsidP="007F3B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Dary/příspěvky od politických stran nebo hnutí, ať už došlo k přímému darování nebo skrze třetí osobu, nebudou přijaty ani požadovány.</w:t>
      </w:r>
    </w:p>
    <w:p w14:paraId="7A770DB6" w14:textId="022F9149" w:rsidR="00011E10" w:rsidRPr="00011E10" w:rsidRDefault="007F3BC1" w:rsidP="0022591B">
      <w:pPr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Přijetí daru, určité výhody nebo formy pohostinnosti </w:t>
      </w:r>
      <w:r w:rsidR="00A208DD" w:rsidRPr="00011E10">
        <w:rPr>
          <w:rFonts w:ascii="Arial" w:hAnsi="Arial" w:cs="Arial"/>
        </w:rPr>
        <w:t>může</w:t>
      </w:r>
      <w:r w:rsidRPr="00011E10">
        <w:rPr>
          <w:rFonts w:ascii="Arial" w:hAnsi="Arial" w:cs="Arial"/>
        </w:rPr>
        <w:t xml:space="preserve"> vytvořit závazek. </w:t>
      </w:r>
      <w:r w:rsidR="00C03F4F" w:rsidRPr="00011E10">
        <w:rPr>
          <w:rFonts w:ascii="Arial" w:hAnsi="Arial" w:cs="Arial"/>
        </w:rPr>
        <w:t xml:space="preserve">Osoby vázané tímto Kodexem </w:t>
      </w:r>
      <w:r w:rsidR="00C03F4F" w:rsidRPr="00011E10">
        <w:rPr>
          <w:rFonts w:ascii="Arial" w:hAnsi="Arial" w:cs="Arial"/>
        </w:rPr>
        <w:t xml:space="preserve">nesmí </w:t>
      </w:r>
      <w:r w:rsidR="00C03F4F" w:rsidRPr="00011E10">
        <w:rPr>
          <w:rFonts w:ascii="Arial" w:hAnsi="Arial" w:cs="Arial"/>
        </w:rPr>
        <w:t xml:space="preserve">při činnosti pro Výbor </w:t>
      </w:r>
      <w:r w:rsidR="00C03F4F" w:rsidRPr="00011E10">
        <w:rPr>
          <w:rFonts w:ascii="Arial" w:hAnsi="Arial" w:cs="Arial"/>
        </w:rPr>
        <w:t>přij</w:t>
      </w:r>
      <w:r w:rsidR="00C03F4F" w:rsidRPr="00011E10">
        <w:rPr>
          <w:rFonts w:ascii="Arial" w:hAnsi="Arial" w:cs="Arial"/>
        </w:rPr>
        <w:t xml:space="preserve">mout </w:t>
      </w:r>
      <w:r w:rsidR="00C03F4F" w:rsidRPr="00011E10">
        <w:rPr>
          <w:rFonts w:ascii="Arial" w:hAnsi="Arial" w:cs="Arial"/>
        </w:rPr>
        <w:t>peníze</w:t>
      </w:r>
      <w:r w:rsidR="00C03F4F" w:rsidRPr="00011E10">
        <w:rPr>
          <w:rFonts w:ascii="Arial" w:hAnsi="Arial" w:cs="Arial"/>
        </w:rPr>
        <w:t xml:space="preserve"> </w:t>
      </w:r>
      <w:r w:rsidR="00C03F4F" w:rsidRPr="00011E10">
        <w:rPr>
          <w:rFonts w:ascii="Arial" w:hAnsi="Arial" w:cs="Arial"/>
        </w:rPr>
        <w:t>ani</w:t>
      </w:r>
      <w:r w:rsidR="00C03F4F" w:rsidRPr="00011E10">
        <w:rPr>
          <w:rFonts w:ascii="Arial" w:hAnsi="Arial" w:cs="Arial"/>
        </w:rPr>
        <w:t xml:space="preserve"> ž</w:t>
      </w:r>
      <w:r w:rsidR="002C6E26" w:rsidRPr="00011E10">
        <w:rPr>
          <w:rFonts w:ascii="Arial" w:hAnsi="Arial" w:cs="Arial"/>
        </w:rPr>
        <w:t xml:space="preserve">ádný dar </w:t>
      </w:r>
      <w:r w:rsidR="00A208DD" w:rsidRPr="00011E10">
        <w:rPr>
          <w:rFonts w:ascii="Arial" w:hAnsi="Arial" w:cs="Arial"/>
        </w:rPr>
        <w:t xml:space="preserve">nebo výhodu </w:t>
      </w:r>
      <w:r w:rsidR="002C6E26" w:rsidRPr="00011E10">
        <w:rPr>
          <w:rFonts w:ascii="Arial" w:hAnsi="Arial" w:cs="Arial"/>
        </w:rPr>
        <w:t>osobní povahy.</w:t>
      </w:r>
      <w:r w:rsidR="00A208DD" w:rsidRPr="00011E10">
        <w:rPr>
          <w:rFonts w:ascii="Arial" w:hAnsi="Arial" w:cs="Arial"/>
        </w:rPr>
        <w:t xml:space="preserve"> </w:t>
      </w:r>
      <w:r w:rsidR="00830E87" w:rsidRPr="00011E10">
        <w:rPr>
          <w:rFonts w:ascii="Arial" w:hAnsi="Arial" w:cs="Arial"/>
        </w:rPr>
        <w:t xml:space="preserve">Pro účely ustanovení </w:t>
      </w:r>
      <w:r w:rsidR="00514F86" w:rsidRPr="00011E10">
        <w:rPr>
          <w:rFonts w:ascii="Arial" w:hAnsi="Arial" w:cs="Arial"/>
        </w:rPr>
        <w:t xml:space="preserve">tohoto </w:t>
      </w:r>
      <w:r w:rsidR="003D36BE" w:rsidRPr="00011E10">
        <w:rPr>
          <w:rFonts w:ascii="Arial" w:hAnsi="Arial" w:cs="Arial"/>
        </w:rPr>
        <w:t>K</w:t>
      </w:r>
      <w:r w:rsidR="00514F86" w:rsidRPr="00011E10">
        <w:rPr>
          <w:rFonts w:ascii="Arial" w:hAnsi="Arial" w:cs="Arial"/>
        </w:rPr>
        <w:t>odexu</w:t>
      </w:r>
      <w:r w:rsidR="00830E87" w:rsidRPr="00011E10">
        <w:rPr>
          <w:rFonts w:ascii="Arial" w:hAnsi="Arial" w:cs="Arial"/>
        </w:rPr>
        <w:t xml:space="preserve"> se darem myslí věc, hodnota, či </w:t>
      </w:r>
      <w:r w:rsidR="0031630C" w:rsidRPr="00011E10">
        <w:rPr>
          <w:rFonts w:ascii="Arial" w:hAnsi="Arial" w:cs="Arial"/>
        </w:rPr>
        <w:t xml:space="preserve">forma </w:t>
      </w:r>
      <w:r w:rsidR="00CE70F2" w:rsidRPr="00011E10">
        <w:rPr>
          <w:rFonts w:ascii="Arial" w:hAnsi="Arial" w:cs="Arial"/>
        </w:rPr>
        <w:t>pohostinnosti</w:t>
      </w:r>
      <w:r w:rsidR="00830E87" w:rsidRPr="00011E10">
        <w:rPr>
          <w:rFonts w:ascii="Arial" w:hAnsi="Arial" w:cs="Arial"/>
        </w:rPr>
        <w:t xml:space="preserve">, který není </w:t>
      </w:r>
      <w:r w:rsidR="00932EFA" w:rsidRPr="00011E10">
        <w:rPr>
          <w:rFonts w:ascii="Arial" w:hAnsi="Arial" w:cs="Arial"/>
        </w:rPr>
        <w:t>prospěšný</w:t>
      </w:r>
      <w:r w:rsidR="00830E87" w:rsidRPr="00011E10">
        <w:rPr>
          <w:rFonts w:ascii="Arial" w:hAnsi="Arial" w:cs="Arial"/>
        </w:rPr>
        <w:t xml:space="preserve"> pro </w:t>
      </w:r>
      <w:r w:rsidR="00225252" w:rsidRPr="00011E10">
        <w:rPr>
          <w:rFonts w:ascii="Arial" w:hAnsi="Arial" w:cs="Arial"/>
        </w:rPr>
        <w:t>V</w:t>
      </w:r>
      <w:r w:rsidR="00BE0A15" w:rsidRPr="00011E10">
        <w:rPr>
          <w:rFonts w:ascii="Arial" w:hAnsi="Arial" w:cs="Arial"/>
        </w:rPr>
        <w:t>ýbor</w:t>
      </w:r>
      <w:r w:rsidR="00830E87" w:rsidRPr="00011E10">
        <w:rPr>
          <w:rFonts w:ascii="Arial" w:hAnsi="Arial" w:cs="Arial"/>
        </w:rPr>
        <w:t>, nýbrž pouze pro osobu obdarovaného.</w:t>
      </w:r>
    </w:p>
    <w:p w14:paraId="03691AB8" w14:textId="23C06E1F" w:rsidR="00830E87" w:rsidRDefault="00B358C7" w:rsidP="002C6E26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Členové </w:t>
      </w:r>
      <w:r w:rsidR="00C03F4F" w:rsidRPr="00011E10">
        <w:rPr>
          <w:rFonts w:ascii="Arial" w:hAnsi="Arial" w:cs="Arial"/>
        </w:rPr>
        <w:t>Výkonné rady</w:t>
      </w:r>
      <w:r w:rsidR="00C03F4F" w:rsidRPr="00011E10">
        <w:rPr>
          <w:rFonts w:ascii="Arial" w:hAnsi="Arial" w:cs="Arial"/>
        </w:rPr>
        <w:t>,</w:t>
      </w:r>
      <w:r w:rsidR="00C03F4F"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 xml:space="preserve">Revizní </w:t>
      </w:r>
      <w:r w:rsidR="00556727" w:rsidRPr="00011E10">
        <w:rPr>
          <w:rFonts w:ascii="Arial" w:hAnsi="Arial" w:cs="Arial"/>
        </w:rPr>
        <w:t>komise</w:t>
      </w:r>
      <w:r w:rsidRPr="00011E10">
        <w:rPr>
          <w:rFonts w:ascii="Arial" w:hAnsi="Arial" w:cs="Arial"/>
        </w:rPr>
        <w:t xml:space="preserve"> a Management </w:t>
      </w:r>
      <w:r w:rsidR="0051193B" w:rsidRPr="00011E10">
        <w:rPr>
          <w:rFonts w:ascii="Arial" w:hAnsi="Arial" w:cs="Arial"/>
        </w:rPr>
        <w:t xml:space="preserve">nepřijímají dary, výhody ani pohostinnost od žádné </w:t>
      </w:r>
      <w:r w:rsidR="002C6E26" w:rsidRPr="00011E10">
        <w:rPr>
          <w:rFonts w:ascii="Arial" w:hAnsi="Arial" w:cs="Arial"/>
        </w:rPr>
        <w:t>t</w:t>
      </w:r>
      <w:r w:rsidR="0051193B" w:rsidRPr="00011E10">
        <w:rPr>
          <w:rFonts w:ascii="Arial" w:hAnsi="Arial" w:cs="Arial"/>
        </w:rPr>
        <w:t xml:space="preserve">řetí strany spojené </w:t>
      </w:r>
      <w:r w:rsidR="00705438" w:rsidRPr="00011E10">
        <w:rPr>
          <w:rFonts w:ascii="Arial" w:hAnsi="Arial" w:cs="Arial"/>
        </w:rPr>
        <w:t>s Výborem</w:t>
      </w:r>
      <w:r w:rsidR="00830E87" w:rsidRPr="00011E10">
        <w:rPr>
          <w:rFonts w:ascii="Arial" w:hAnsi="Arial" w:cs="Arial"/>
        </w:rPr>
        <w:t>, s výjimkou darů v </w:t>
      </w:r>
      <w:r w:rsidR="00C03F4F" w:rsidRPr="00011E10">
        <w:rPr>
          <w:rFonts w:ascii="Arial" w:hAnsi="Arial" w:cs="Arial"/>
        </w:rPr>
        <w:t>symbolické</w:t>
      </w:r>
      <w:r w:rsidR="00830E87" w:rsidRPr="00011E10">
        <w:rPr>
          <w:rFonts w:ascii="Arial" w:hAnsi="Arial" w:cs="Arial"/>
        </w:rPr>
        <w:t xml:space="preserve"> hodnotě, které nelze odmítnout, aniž by to nebylo vnímáno jako projev nezdvořilosti</w:t>
      </w:r>
      <w:r w:rsidR="00C03F4F" w:rsidRPr="00011E10">
        <w:rPr>
          <w:rFonts w:ascii="Arial" w:hAnsi="Arial" w:cs="Arial"/>
        </w:rPr>
        <w:t>,</w:t>
      </w:r>
      <w:r w:rsidR="00216965" w:rsidRPr="00011E10">
        <w:rPr>
          <w:rFonts w:ascii="Arial" w:hAnsi="Arial" w:cs="Arial"/>
        </w:rPr>
        <w:t xml:space="preserve"> nebo s výjimkou běžných forem pohostinnosti a sociální interakce. Veškeré takové dary by měly být oznámeny</w:t>
      </w:r>
      <w:r w:rsidR="0051193B" w:rsidRPr="00011E10">
        <w:rPr>
          <w:rFonts w:ascii="Arial" w:hAnsi="Arial" w:cs="Arial"/>
        </w:rPr>
        <w:t>.</w:t>
      </w:r>
    </w:p>
    <w:p w14:paraId="7A8A5236" w14:textId="75E55DE1" w:rsidR="007F3BC1" w:rsidRPr="00011E10" w:rsidRDefault="001A0A6C" w:rsidP="0022591B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Poskytování</w:t>
      </w:r>
      <w:r w:rsidR="00216965" w:rsidRPr="00011E10">
        <w:rPr>
          <w:rFonts w:ascii="Arial" w:hAnsi="Arial" w:cs="Arial"/>
        </w:rPr>
        <w:t xml:space="preserve"> darů, pokud </w:t>
      </w:r>
      <w:r w:rsidR="00C03F4F" w:rsidRPr="00011E10">
        <w:rPr>
          <w:rFonts w:ascii="Arial" w:hAnsi="Arial" w:cs="Arial"/>
        </w:rPr>
        <w:t xml:space="preserve">je </w:t>
      </w:r>
      <w:r w:rsidR="00216965" w:rsidRPr="00011E10">
        <w:rPr>
          <w:rFonts w:ascii="Arial" w:hAnsi="Arial" w:cs="Arial"/>
        </w:rPr>
        <w:t xml:space="preserve">nutné, by mělo být v souladu s aktivitami </w:t>
      </w:r>
      <w:r w:rsidR="00A208DD" w:rsidRPr="00011E10">
        <w:rPr>
          <w:rFonts w:ascii="Arial" w:hAnsi="Arial" w:cs="Arial"/>
        </w:rPr>
        <w:t xml:space="preserve">a posláním </w:t>
      </w:r>
      <w:r w:rsidR="00225252" w:rsidRPr="00011E10">
        <w:rPr>
          <w:rFonts w:ascii="Arial" w:hAnsi="Arial" w:cs="Arial"/>
        </w:rPr>
        <w:t>V</w:t>
      </w:r>
      <w:r w:rsidR="00216965" w:rsidRPr="00011E10">
        <w:rPr>
          <w:rFonts w:ascii="Arial" w:hAnsi="Arial" w:cs="Arial"/>
        </w:rPr>
        <w:t>ýboru</w:t>
      </w:r>
      <w:r w:rsidR="00C03F4F" w:rsidRPr="00011E10">
        <w:rPr>
          <w:rFonts w:ascii="Arial" w:hAnsi="Arial" w:cs="Arial"/>
        </w:rPr>
        <w:t>.</w:t>
      </w:r>
      <w:r w:rsidRPr="00011E10">
        <w:rPr>
          <w:rFonts w:ascii="Arial" w:hAnsi="Arial" w:cs="Arial"/>
        </w:rPr>
        <w:t xml:space="preserve"> Jedná se o dary skromné povahy, které jsou poskytovány </w:t>
      </w:r>
      <w:r w:rsidR="0031630C" w:rsidRPr="00011E10">
        <w:rPr>
          <w:rFonts w:ascii="Arial" w:hAnsi="Arial" w:cs="Arial"/>
        </w:rPr>
        <w:t>s ohledem na</w:t>
      </w:r>
      <w:r w:rsidRPr="00011E10">
        <w:rPr>
          <w:rFonts w:ascii="Arial" w:hAnsi="Arial" w:cs="Arial"/>
        </w:rPr>
        <w:t> místní zvyklosti a etiku příjemce.</w:t>
      </w:r>
    </w:p>
    <w:p w14:paraId="2780E3D8" w14:textId="77777777" w:rsidR="007F3BC1" w:rsidRDefault="007F3BC1" w:rsidP="007F3B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Členové Výkonné rady, Revizní komise a Management oznámí jakýkoliv Střet zájmů včas a před provedením předmětné transakce, aktivity nebo rozhodnutí.</w:t>
      </w:r>
    </w:p>
    <w:p w14:paraId="37DECF8C" w14:textId="77777777" w:rsidR="007F3BC1" w:rsidRPr="00011E10" w:rsidRDefault="007F3BC1" w:rsidP="007F3B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Výbor může požadovat, aby členové Výkonné rady, Revizní komise a Management oznámili jakýkoliv Střet zájmů během výběrového nebo nominačního řízení, při jmenování, nástupu do </w:t>
      </w:r>
      <w:r w:rsidRPr="00011E10">
        <w:rPr>
          <w:rFonts w:ascii="Arial" w:hAnsi="Arial" w:cs="Arial"/>
        </w:rPr>
        <w:lastRenderedPageBreak/>
        <w:t>funkce, během každoročního předkládání finančních informací nebo kdykoliv jindy, pokud se okolnosti změní.</w:t>
      </w:r>
    </w:p>
    <w:p w14:paraId="48378083" w14:textId="7D6B4F8E" w:rsidR="007F3BC1" w:rsidRDefault="007F3BC1" w:rsidP="007F3B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Pokud je</w:t>
      </w:r>
      <w:r w:rsidR="00A208DD" w:rsidRPr="00011E10">
        <w:rPr>
          <w:rFonts w:ascii="Arial" w:hAnsi="Arial" w:cs="Arial"/>
        </w:rPr>
        <w:t xml:space="preserve"> Ředitel nebo</w:t>
      </w:r>
      <w:r w:rsidRPr="00011E10">
        <w:rPr>
          <w:rFonts w:ascii="Arial" w:hAnsi="Arial" w:cs="Arial"/>
        </w:rPr>
        <w:t xml:space="preserve"> člen Výkonného rady ve skutečném nebo Domnělém Střetu zájmů, informuje o tom Revizní komisi. Ta rozhodne, zda Střet zájmů existuje. V případě, že je střet zjištěn, vyžádá si Revizní komise od člena Výkonné rady, aby navrhl řešení, jak daný Střet vyřešit. </w:t>
      </w:r>
      <w:r w:rsidR="00A208DD" w:rsidRPr="00011E10">
        <w:rPr>
          <w:rFonts w:ascii="Arial" w:hAnsi="Arial" w:cs="Arial"/>
        </w:rPr>
        <w:t>Pokud je ve skutečném nebo Domnělém Střetu zájmů</w:t>
      </w:r>
      <w:r w:rsidR="00A208DD" w:rsidRPr="00011E10">
        <w:rPr>
          <w:rFonts w:ascii="Arial" w:hAnsi="Arial" w:cs="Arial"/>
        </w:rPr>
        <w:t xml:space="preserve"> člen Revizní komise</w:t>
      </w:r>
      <w:r w:rsidR="00A208DD" w:rsidRPr="00011E10">
        <w:rPr>
          <w:rFonts w:ascii="Arial" w:hAnsi="Arial" w:cs="Arial"/>
        </w:rPr>
        <w:t xml:space="preserve">, informuje o tom </w:t>
      </w:r>
      <w:r w:rsidR="00A208DD" w:rsidRPr="00011E10">
        <w:rPr>
          <w:rFonts w:ascii="Arial" w:hAnsi="Arial" w:cs="Arial"/>
        </w:rPr>
        <w:t>Výkonnou radu, která ve věci rozhodne</w:t>
      </w:r>
      <w:r w:rsidR="00A208DD" w:rsidRPr="00011E10">
        <w:rPr>
          <w:rFonts w:ascii="Arial" w:hAnsi="Arial" w:cs="Arial"/>
        </w:rPr>
        <w:t>.</w:t>
      </w:r>
    </w:p>
    <w:p w14:paraId="60843BB0" w14:textId="54FEB9ED" w:rsidR="008D67FF" w:rsidRDefault="00357BFB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Kde není </w:t>
      </w:r>
      <w:r w:rsidR="00A208DD" w:rsidRPr="00011E10">
        <w:rPr>
          <w:rFonts w:ascii="Arial" w:hAnsi="Arial" w:cs="Arial"/>
        </w:rPr>
        <w:t>možné</w:t>
      </w:r>
      <w:r w:rsidRPr="00011E10">
        <w:rPr>
          <w:rFonts w:ascii="Arial" w:hAnsi="Arial" w:cs="Arial"/>
        </w:rPr>
        <w:t xml:space="preserve"> se Střetu zájmů vyhnout, tam se členové Výkonné rady</w:t>
      </w:r>
      <w:r w:rsidRPr="00011E10">
        <w:rPr>
          <w:rFonts w:ascii="Arial" w:hAnsi="Arial" w:cs="Arial"/>
        </w:rPr>
        <w:t>,</w:t>
      </w:r>
      <w:r w:rsidRPr="00011E10">
        <w:rPr>
          <w:rFonts w:ascii="Arial" w:hAnsi="Arial" w:cs="Arial"/>
        </w:rPr>
        <w:t xml:space="preserve"> Revizní komise a Management</w:t>
      </w:r>
      <w:r w:rsidRPr="00011E10">
        <w:rPr>
          <w:rFonts w:ascii="Arial" w:hAnsi="Arial" w:cs="Arial"/>
        </w:rPr>
        <w:t>u</w:t>
      </w:r>
      <w:r w:rsidRPr="00011E10">
        <w:rPr>
          <w:rFonts w:ascii="Arial" w:hAnsi="Arial" w:cs="Arial"/>
        </w:rPr>
        <w:t xml:space="preserve"> musí zdržet rozhodování na jakékoli úrovni, které by mohlo být </w:t>
      </w:r>
      <w:r w:rsidRPr="00011E10">
        <w:rPr>
          <w:rFonts w:ascii="Arial" w:hAnsi="Arial" w:cs="Arial"/>
        </w:rPr>
        <w:t>zpochybněno</w:t>
      </w:r>
      <w:r w:rsidRPr="00011E10">
        <w:rPr>
          <w:rFonts w:ascii="Arial" w:hAnsi="Arial" w:cs="Arial"/>
        </w:rPr>
        <w:t xml:space="preserve"> jejich osobními zájmy.</w:t>
      </w:r>
      <w:r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 xml:space="preserve">Za takové situace </w:t>
      </w:r>
      <w:r w:rsidR="00A208DD" w:rsidRPr="00011E10">
        <w:rPr>
          <w:rFonts w:ascii="Arial" w:hAnsi="Arial" w:cs="Arial"/>
        </w:rPr>
        <w:t xml:space="preserve">jsou </w:t>
      </w:r>
      <w:r w:rsidRPr="00011E10">
        <w:rPr>
          <w:rFonts w:ascii="Arial" w:hAnsi="Arial" w:cs="Arial"/>
        </w:rPr>
        <w:t xml:space="preserve">členové </w:t>
      </w:r>
      <w:r w:rsidR="00A208DD" w:rsidRPr="00011E10">
        <w:rPr>
          <w:rFonts w:ascii="Arial" w:hAnsi="Arial" w:cs="Arial"/>
        </w:rPr>
        <w:t>Výkonné rady</w:t>
      </w:r>
      <w:r w:rsidR="00A208DD" w:rsidRPr="00011E10">
        <w:rPr>
          <w:rFonts w:ascii="Arial" w:hAnsi="Arial" w:cs="Arial"/>
        </w:rPr>
        <w:t>,</w:t>
      </w:r>
      <w:r w:rsidR="00A208DD"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>Revizní komise nebo Management</w:t>
      </w:r>
      <w:r w:rsidR="00A208DD" w:rsidRPr="00011E10">
        <w:rPr>
          <w:rFonts w:ascii="Arial" w:hAnsi="Arial" w:cs="Arial"/>
        </w:rPr>
        <w:t>u povinni</w:t>
      </w:r>
      <w:r w:rsidRPr="00011E10">
        <w:rPr>
          <w:rFonts w:ascii="Arial" w:hAnsi="Arial" w:cs="Arial"/>
        </w:rPr>
        <w:t xml:space="preserve"> fyzicky opustí schůzku, konferenční hovor, email nebo jinou formu komunikace. Daný jednotlivec poskytne Výkonné radě nebo Revizní komis</w:t>
      </w:r>
      <w:r w:rsidR="00A208DD" w:rsidRPr="00011E10">
        <w:rPr>
          <w:rFonts w:ascii="Arial" w:hAnsi="Arial" w:cs="Arial"/>
        </w:rPr>
        <w:t xml:space="preserve">i veškeré </w:t>
      </w:r>
      <w:r w:rsidRPr="00011E10">
        <w:rPr>
          <w:rFonts w:ascii="Arial" w:hAnsi="Arial" w:cs="Arial"/>
        </w:rPr>
        <w:t>informac</w:t>
      </w:r>
      <w:r w:rsidR="00A208DD" w:rsidRPr="00011E10">
        <w:rPr>
          <w:rFonts w:ascii="Arial" w:hAnsi="Arial" w:cs="Arial"/>
        </w:rPr>
        <w:t>e</w:t>
      </w:r>
      <w:r w:rsidRPr="00011E10">
        <w:rPr>
          <w:rFonts w:ascii="Arial" w:hAnsi="Arial" w:cs="Arial"/>
        </w:rPr>
        <w:t xml:space="preserve"> ve vztahu k dané záležitosti.</w:t>
      </w:r>
      <w:r w:rsidR="008D67FF" w:rsidRPr="00011E10">
        <w:rPr>
          <w:rFonts w:ascii="Arial" w:hAnsi="Arial" w:cs="Arial"/>
        </w:rPr>
        <w:t xml:space="preserve"> </w:t>
      </w:r>
      <w:r w:rsidR="008D67FF" w:rsidRPr="00011E10">
        <w:rPr>
          <w:rFonts w:ascii="Arial" w:hAnsi="Arial" w:cs="Arial"/>
        </w:rPr>
        <w:t>V zápisu z příslušného zasedání musí být uvedeno, že byl oznámen Střet zájmů a zda byla zúčastněná osoba přítomna při projednávání a rozhodování ve věci, ke které byl oznámen Střet zájmů.</w:t>
      </w:r>
    </w:p>
    <w:p w14:paraId="0E6F4D06" w14:textId="77777777" w:rsidR="00357BFB" w:rsidRPr="00011E10" w:rsidRDefault="00357BFB" w:rsidP="00357BFB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Všechna oznámení Střetu zájmů jsou v maximální míře považována za důvěrná.</w:t>
      </w:r>
    </w:p>
    <w:p w14:paraId="622F88E6" w14:textId="7B4F8210" w:rsidR="0022591B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Výbor</w:t>
      </w:r>
      <w:r w:rsidRPr="00011E10">
        <w:rPr>
          <w:rFonts w:ascii="Arial" w:hAnsi="Arial" w:cs="Arial"/>
        </w:rPr>
        <w:t xml:space="preserve"> uchovává záznamy o </w:t>
      </w:r>
      <w:r w:rsidRPr="00011E10">
        <w:rPr>
          <w:rFonts w:ascii="Arial" w:hAnsi="Arial" w:cs="Arial"/>
        </w:rPr>
        <w:t>oznámených</w:t>
      </w:r>
      <w:r w:rsidRPr="00011E10">
        <w:rPr>
          <w:rFonts w:ascii="Arial" w:hAnsi="Arial" w:cs="Arial"/>
        </w:rPr>
        <w:t xml:space="preserve"> Střet</w:t>
      </w:r>
      <w:r w:rsidRPr="00011E10">
        <w:rPr>
          <w:rFonts w:ascii="Arial" w:hAnsi="Arial" w:cs="Arial"/>
        </w:rPr>
        <w:t>ech</w:t>
      </w:r>
      <w:r w:rsidRPr="00011E10">
        <w:rPr>
          <w:rFonts w:ascii="Arial" w:hAnsi="Arial" w:cs="Arial"/>
        </w:rPr>
        <w:t xml:space="preserve"> zájmů. Se všemi záznamy se zachází jako s důvěrnými a jsou uchovávány v souladu s GDPR.</w:t>
      </w:r>
    </w:p>
    <w:p w14:paraId="6E9F6FC2" w14:textId="71281D3B" w:rsidR="008D67FF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Ředitel poskytne Výkonné radě pravidelnou zpětnou vazbu k zhodnocení procesu </w:t>
      </w:r>
      <w:r w:rsidRPr="00011E10">
        <w:rPr>
          <w:rFonts w:ascii="Arial" w:hAnsi="Arial" w:cs="Arial"/>
        </w:rPr>
        <w:t>oznamování</w:t>
      </w:r>
      <w:r w:rsidRPr="00011E10">
        <w:rPr>
          <w:rFonts w:ascii="Arial" w:hAnsi="Arial" w:cs="Arial"/>
        </w:rPr>
        <w:t xml:space="preserve"> Střetu zájmů, jeho účinnosti a o provádění případných návrhů a </w:t>
      </w:r>
      <w:r w:rsidRPr="00011E10">
        <w:rPr>
          <w:rFonts w:ascii="Arial" w:hAnsi="Arial" w:cs="Arial"/>
        </w:rPr>
        <w:t>opatření.</w:t>
      </w:r>
    </w:p>
    <w:p w14:paraId="2AC160CC" w14:textId="77777777" w:rsidR="007F3BC1" w:rsidRDefault="007F3BC1" w:rsidP="00982A5D">
      <w:pPr>
        <w:jc w:val="both"/>
        <w:rPr>
          <w:rFonts w:ascii="Arial" w:hAnsi="Arial" w:cs="Arial"/>
        </w:rPr>
      </w:pPr>
    </w:p>
    <w:p w14:paraId="5BE079B0" w14:textId="77777777" w:rsidR="0022591B" w:rsidRPr="00011E10" w:rsidRDefault="0022591B" w:rsidP="00982A5D">
      <w:pPr>
        <w:jc w:val="both"/>
        <w:rPr>
          <w:rFonts w:ascii="Arial" w:hAnsi="Arial" w:cs="Arial"/>
        </w:rPr>
      </w:pPr>
    </w:p>
    <w:p w14:paraId="6A4F5B5E" w14:textId="02863F93" w:rsidR="00DC07D2" w:rsidRPr="00011E10" w:rsidRDefault="00DC07D2" w:rsidP="00DC07D2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t>V. Zaměstnávání a manažerská praxe</w:t>
      </w:r>
    </w:p>
    <w:p w14:paraId="3A5CB3CA" w14:textId="77777777" w:rsidR="00DC07D2" w:rsidRPr="00011E10" w:rsidRDefault="00DC07D2" w:rsidP="00DC07D2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8F9ED42" w14:textId="77777777" w:rsidR="00A208DD" w:rsidRPr="00011E10" w:rsidRDefault="00A208DD" w:rsidP="00DC0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115C5" w14:textId="4A04574C" w:rsidR="00DC07D2" w:rsidRPr="00011E10" w:rsidRDefault="00DC07D2" w:rsidP="00DC0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Výbor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="00A208DD" w:rsidRPr="00011E10">
        <w:rPr>
          <w:rFonts w:ascii="Arial" w:hAnsi="Arial" w:cs="Arial"/>
          <w:sz w:val="24"/>
          <w:szCs w:val="24"/>
        </w:rPr>
        <w:t>uplatň</w:t>
      </w:r>
      <w:r w:rsidR="0022591B">
        <w:rPr>
          <w:rFonts w:ascii="Arial" w:hAnsi="Arial" w:cs="Arial"/>
          <w:sz w:val="24"/>
          <w:szCs w:val="24"/>
        </w:rPr>
        <w:t>uje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="00A208DD" w:rsidRPr="00011E10">
        <w:rPr>
          <w:rFonts w:ascii="Arial" w:hAnsi="Arial" w:cs="Arial"/>
          <w:sz w:val="24"/>
          <w:szCs w:val="24"/>
        </w:rPr>
        <w:t>nejvhodnější</w:t>
      </w:r>
      <w:r w:rsidRPr="00011E10">
        <w:rPr>
          <w:rFonts w:ascii="Arial" w:hAnsi="Arial" w:cs="Arial"/>
          <w:sz w:val="24"/>
          <w:szCs w:val="24"/>
        </w:rPr>
        <w:t xml:space="preserve"> postupy ve svých personálních metodách, aby byl schop</w:t>
      </w:r>
      <w:r w:rsidRPr="00011E10">
        <w:rPr>
          <w:rFonts w:ascii="Arial" w:hAnsi="Arial" w:cs="Arial"/>
          <w:sz w:val="24"/>
          <w:szCs w:val="24"/>
        </w:rPr>
        <w:t>e</w:t>
      </w:r>
      <w:r w:rsidRPr="00011E10">
        <w:rPr>
          <w:rFonts w:ascii="Arial" w:hAnsi="Arial" w:cs="Arial"/>
          <w:sz w:val="24"/>
          <w:szCs w:val="24"/>
        </w:rPr>
        <w:t xml:space="preserve">n reagovat na </w:t>
      </w:r>
      <w:r w:rsidRPr="00011E10">
        <w:rPr>
          <w:rFonts w:ascii="Arial" w:hAnsi="Arial" w:cs="Arial"/>
          <w:sz w:val="24"/>
          <w:szCs w:val="24"/>
        </w:rPr>
        <w:t>vývoj neziskového sektoru</w:t>
      </w:r>
      <w:r w:rsidRPr="00011E10">
        <w:rPr>
          <w:rFonts w:ascii="Arial" w:hAnsi="Arial" w:cs="Arial"/>
          <w:sz w:val="24"/>
          <w:szCs w:val="24"/>
        </w:rPr>
        <w:t xml:space="preserve"> a na </w:t>
      </w:r>
      <w:r w:rsidR="00A208DD" w:rsidRPr="00011E10">
        <w:rPr>
          <w:rFonts w:ascii="Arial" w:hAnsi="Arial" w:cs="Arial"/>
          <w:sz w:val="24"/>
          <w:szCs w:val="24"/>
        </w:rPr>
        <w:t xml:space="preserve">zákonné </w:t>
      </w:r>
      <w:r w:rsidRPr="00011E10">
        <w:rPr>
          <w:rFonts w:ascii="Arial" w:hAnsi="Arial" w:cs="Arial"/>
          <w:sz w:val="24"/>
          <w:szCs w:val="24"/>
        </w:rPr>
        <w:t xml:space="preserve">změny v pracovní oblasti. </w:t>
      </w:r>
      <w:r w:rsidR="00A208DD" w:rsidRPr="00011E10">
        <w:rPr>
          <w:rFonts w:ascii="Arial" w:hAnsi="Arial" w:cs="Arial"/>
          <w:sz w:val="24"/>
          <w:szCs w:val="24"/>
        </w:rPr>
        <w:t>Výbor</w:t>
      </w:r>
      <w:r w:rsidRPr="00011E10">
        <w:rPr>
          <w:rFonts w:ascii="Arial" w:hAnsi="Arial" w:cs="Arial"/>
          <w:sz w:val="24"/>
          <w:szCs w:val="24"/>
        </w:rPr>
        <w:t xml:space="preserve"> bude mít </w:t>
      </w:r>
      <w:r w:rsidRPr="00011E10">
        <w:rPr>
          <w:rFonts w:ascii="Arial" w:hAnsi="Arial" w:cs="Arial"/>
          <w:sz w:val="24"/>
          <w:szCs w:val="24"/>
        </w:rPr>
        <w:t>písemné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Pr="00011E10">
        <w:rPr>
          <w:rFonts w:ascii="Arial" w:hAnsi="Arial" w:cs="Arial"/>
          <w:sz w:val="24"/>
          <w:szCs w:val="24"/>
        </w:rPr>
        <w:t>postupy</w:t>
      </w:r>
      <w:r w:rsidRPr="00011E10">
        <w:rPr>
          <w:rFonts w:ascii="Arial" w:hAnsi="Arial" w:cs="Arial"/>
          <w:sz w:val="24"/>
          <w:szCs w:val="24"/>
        </w:rPr>
        <w:t xml:space="preserve"> </w:t>
      </w:r>
      <w:r w:rsidRPr="00011E10">
        <w:rPr>
          <w:rFonts w:ascii="Arial" w:hAnsi="Arial" w:cs="Arial"/>
          <w:sz w:val="24"/>
          <w:szCs w:val="24"/>
        </w:rPr>
        <w:t xml:space="preserve">a směrnice </w:t>
      </w:r>
      <w:r w:rsidRPr="00011E10">
        <w:rPr>
          <w:rFonts w:ascii="Arial" w:hAnsi="Arial" w:cs="Arial"/>
          <w:sz w:val="24"/>
          <w:szCs w:val="24"/>
        </w:rPr>
        <w:t xml:space="preserve">pro zaměstnance, které budou jasně definovat a chránit práva a bezpečí zaměstnanců a zajišťovat </w:t>
      </w:r>
      <w:r w:rsidRPr="00011E10">
        <w:rPr>
          <w:rFonts w:ascii="Arial" w:hAnsi="Arial" w:cs="Arial"/>
          <w:sz w:val="24"/>
          <w:szCs w:val="24"/>
        </w:rPr>
        <w:t xml:space="preserve">jejich </w:t>
      </w:r>
      <w:r w:rsidRPr="00011E10">
        <w:rPr>
          <w:rFonts w:ascii="Arial" w:hAnsi="Arial" w:cs="Arial"/>
          <w:sz w:val="24"/>
          <w:szCs w:val="24"/>
        </w:rPr>
        <w:t xml:space="preserve">rovnoprávnost. </w:t>
      </w:r>
    </w:p>
    <w:p w14:paraId="7A19CDD2" w14:textId="77777777" w:rsidR="00A208DD" w:rsidRPr="00011E10" w:rsidRDefault="00A208DD" w:rsidP="00DC0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E374F9" w14:textId="0B57FC61" w:rsidR="00DC07D2" w:rsidRPr="0022591B" w:rsidRDefault="00357BFB" w:rsidP="00357BFB">
      <w:pPr>
        <w:jc w:val="both"/>
        <w:rPr>
          <w:rFonts w:ascii="Arial" w:hAnsi="Arial" w:cs="Arial"/>
          <w:sz w:val="24"/>
          <w:szCs w:val="24"/>
        </w:rPr>
      </w:pPr>
      <w:r w:rsidRPr="0022591B">
        <w:rPr>
          <w:rFonts w:ascii="Arial" w:hAnsi="Arial" w:cs="Arial"/>
          <w:sz w:val="24"/>
          <w:szCs w:val="24"/>
        </w:rPr>
        <w:t xml:space="preserve">Proces zaměstnávání </w:t>
      </w:r>
      <w:r w:rsidRPr="0022591B">
        <w:rPr>
          <w:rFonts w:ascii="Arial" w:hAnsi="Arial" w:cs="Arial"/>
          <w:sz w:val="24"/>
          <w:szCs w:val="24"/>
        </w:rPr>
        <w:t>je</w:t>
      </w:r>
      <w:r w:rsidRPr="0022591B">
        <w:rPr>
          <w:rFonts w:ascii="Arial" w:hAnsi="Arial" w:cs="Arial"/>
          <w:sz w:val="24"/>
          <w:szCs w:val="24"/>
        </w:rPr>
        <w:t xml:space="preserve"> založen na principu transparentnosti s tím, že kandidáti jsou </w:t>
      </w:r>
      <w:r w:rsidRPr="0022591B">
        <w:rPr>
          <w:rFonts w:ascii="Arial" w:hAnsi="Arial" w:cs="Arial"/>
          <w:sz w:val="24"/>
          <w:szCs w:val="24"/>
        </w:rPr>
        <w:t>zaměstnáváni</w:t>
      </w:r>
      <w:r w:rsidRPr="0022591B">
        <w:rPr>
          <w:rFonts w:ascii="Arial" w:hAnsi="Arial" w:cs="Arial"/>
          <w:sz w:val="24"/>
          <w:szCs w:val="24"/>
        </w:rPr>
        <w:t xml:space="preserve"> na základě předchozí kvalifikace a pracovních zkušeností, které jsou relevantní pro nabízenou pozici. </w:t>
      </w:r>
    </w:p>
    <w:p w14:paraId="09E5D0AB" w14:textId="0CD78C0F" w:rsidR="00DC07D2" w:rsidRDefault="00DC07D2" w:rsidP="00DC0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91B">
        <w:rPr>
          <w:rFonts w:ascii="Arial" w:hAnsi="Arial" w:cs="Arial"/>
          <w:sz w:val="24"/>
          <w:szCs w:val="24"/>
        </w:rPr>
        <w:t>Výbor</w:t>
      </w:r>
      <w:r w:rsidRPr="0022591B">
        <w:rPr>
          <w:rFonts w:ascii="Arial" w:hAnsi="Arial" w:cs="Arial"/>
          <w:sz w:val="24"/>
          <w:szCs w:val="24"/>
        </w:rPr>
        <w:t xml:space="preserve"> se zavazuje k nepřetržitému zlepšování svých manažerských praktik včetně zabezpečení školení a profesního rozvoje zaměstnanců.</w:t>
      </w:r>
      <w:r w:rsidRPr="0022591B">
        <w:rPr>
          <w:rFonts w:ascii="Arial" w:hAnsi="Arial" w:cs="Arial"/>
          <w:sz w:val="24"/>
          <w:szCs w:val="24"/>
        </w:rPr>
        <w:t xml:space="preserve"> Výbor</w:t>
      </w:r>
      <w:r w:rsidRPr="0022591B">
        <w:rPr>
          <w:rFonts w:ascii="Arial" w:hAnsi="Arial" w:cs="Arial"/>
          <w:sz w:val="24"/>
          <w:szCs w:val="24"/>
        </w:rPr>
        <w:t xml:space="preserve"> </w:t>
      </w:r>
      <w:r w:rsidRPr="0022591B">
        <w:rPr>
          <w:rFonts w:ascii="Arial" w:hAnsi="Arial" w:cs="Arial"/>
          <w:sz w:val="24"/>
          <w:szCs w:val="24"/>
        </w:rPr>
        <w:t>uplatň</w:t>
      </w:r>
      <w:r w:rsidR="00357BFB" w:rsidRPr="0022591B">
        <w:rPr>
          <w:rFonts w:ascii="Arial" w:hAnsi="Arial" w:cs="Arial"/>
          <w:sz w:val="24"/>
          <w:szCs w:val="24"/>
        </w:rPr>
        <w:t>uje</w:t>
      </w:r>
      <w:r w:rsidRPr="0022591B">
        <w:rPr>
          <w:rFonts w:ascii="Arial" w:hAnsi="Arial" w:cs="Arial"/>
          <w:sz w:val="24"/>
          <w:szCs w:val="24"/>
        </w:rPr>
        <w:t xml:space="preserve"> </w:t>
      </w:r>
      <w:r w:rsidRPr="0022591B">
        <w:rPr>
          <w:rFonts w:ascii="Arial" w:hAnsi="Arial" w:cs="Arial"/>
          <w:sz w:val="24"/>
          <w:szCs w:val="24"/>
        </w:rPr>
        <w:t>postupy</w:t>
      </w:r>
      <w:r w:rsidRPr="0022591B">
        <w:rPr>
          <w:rFonts w:ascii="Arial" w:hAnsi="Arial" w:cs="Arial"/>
          <w:sz w:val="24"/>
          <w:szCs w:val="24"/>
        </w:rPr>
        <w:t xml:space="preserve"> podporující rovnost pohlaví, zvláště na manažerských a řídících pozicích.</w:t>
      </w:r>
    </w:p>
    <w:p w14:paraId="7E77B34B" w14:textId="77777777" w:rsidR="0022591B" w:rsidRPr="0022591B" w:rsidRDefault="0022591B" w:rsidP="00DC07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FE4A1D" w14:textId="71DF184A" w:rsidR="00DC07D2" w:rsidRDefault="00DC07D2" w:rsidP="00DC07D2">
      <w:pPr>
        <w:jc w:val="both"/>
        <w:rPr>
          <w:rFonts w:ascii="Arial" w:hAnsi="Arial" w:cs="Arial"/>
          <w:sz w:val="24"/>
          <w:szCs w:val="24"/>
        </w:rPr>
      </w:pPr>
      <w:r w:rsidRPr="0022591B">
        <w:rPr>
          <w:rFonts w:ascii="Arial" w:hAnsi="Arial" w:cs="Arial"/>
          <w:sz w:val="24"/>
          <w:szCs w:val="24"/>
        </w:rPr>
        <w:t>Zaměstnávání kvalifikovaných Osob blízkých je povoleno, ale ne ve vztahu přímé nadřízenosti. Dále není povolena práce Osob blízkých v</w:t>
      </w:r>
      <w:r w:rsidRPr="0022591B">
        <w:rPr>
          <w:rFonts w:ascii="Arial" w:hAnsi="Arial" w:cs="Arial"/>
          <w:sz w:val="24"/>
          <w:szCs w:val="24"/>
        </w:rPr>
        <w:t> </w:t>
      </w:r>
      <w:r w:rsidRPr="0022591B">
        <w:rPr>
          <w:rFonts w:ascii="Arial" w:hAnsi="Arial" w:cs="Arial"/>
          <w:sz w:val="24"/>
          <w:szCs w:val="24"/>
        </w:rPr>
        <w:t>oblast</w:t>
      </w:r>
      <w:r w:rsidRPr="0022591B">
        <w:rPr>
          <w:rFonts w:ascii="Arial" w:hAnsi="Arial" w:cs="Arial"/>
          <w:sz w:val="24"/>
          <w:szCs w:val="24"/>
        </w:rPr>
        <w:t xml:space="preserve">ech </w:t>
      </w:r>
      <w:r w:rsidRPr="0022591B">
        <w:rPr>
          <w:rFonts w:ascii="Arial" w:hAnsi="Arial" w:cs="Arial"/>
          <w:sz w:val="24"/>
          <w:szCs w:val="24"/>
        </w:rPr>
        <w:t>s možným vlivem na kontrolu interních procesů.</w:t>
      </w:r>
      <w:r w:rsidRPr="0022591B">
        <w:rPr>
          <w:rFonts w:ascii="Arial" w:hAnsi="Arial" w:cs="Arial"/>
          <w:sz w:val="24"/>
          <w:szCs w:val="24"/>
        </w:rPr>
        <w:t xml:space="preserve"> </w:t>
      </w:r>
      <w:r w:rsidRPr="0022591B">
        <w:rPr>
          <w:rFonts w:ascii="Arial" w:hAnsi="Arial" w:cs="Arial"/>
          <w:sz w:val="24"/>
          <w:szCs w:val="24"/>
        </w:rPr>
        <w:t>Ovlivňování výběrových řízení nebo vedení zaměstnanců ve vztahu k Osobám blízkým je v rozporu s Kodexem Výboru.</w:t>
      </w:r>
    </w:p>
    <w:p w14:paraId="426AB4FA" w14:textId="77777777" w:rsidR="0022591B" w:rsidRPr="0022591B" w:rsidRDefault="0022591B" w:rsidP="00DC07D2">
      <w:pPr>
        <w:jc w:val="both"/>
        <w:rPr>
          <w:rFonts w:ascii="Arial" w:hAnsi="Arial" w:cs="Arial"/>
          <w:sz w:val="24"/>
          <w:szCs w:val="24"/>
        </w:rPr>
      </w:pPr>
    </w:p>
    <w:p w14:paraId="7E04F75A" w14:textId="1E140DD4" w:rsidR="00DC07D2" w:rsidRDefault="00DC07D2" w:rsidP="00DC07D2">
      <w:pPr>
        <w:jc w:val="both"/>
        <w:rPr>
          <w:rFonts w:ascii="Arial" w:hAnsi="Arial" w:cs="Arial"/>
          <w:sz w:val="24"/>
          <w:szCs w:val="24"/>
        </w:rPr>
      </w:pPr>
      <w:r w:rsidRPr="0022591B">
        <w:rPr>
          <w:rFonts w:ascii="Arial" w:hAnsi="Arial" w:cs="Arial"/>
          <w:sz w:val="24"/>
          <w:szCs w:val="24"/>
        </w:rPr>
        <w:lastRenderedPageBreak/>
        <w:t>Management a zaměstnanci</w:t>
      </w:r>
      <w:r w:rsidRPr="0022591B">
        <w:rPr>
          <w:rFonts w:ascii="Arial" w:hAnsi="Arial" w:cs="Arial"/>
          <w:sz w:val="24"/>
          <w:szCs w:val="24"/>
        </w:rPr>
        <w:t xml:space="preserve"> musí zajistit, že se neúčastní takových aktivit, které by mohly mít nepříznivý dopad na Výbor. Výdělečné aktivity, shodné s činností </w:t>
      </w:r>
      <w:r w:rsidR="00357BFB" w:rsidRPr="0022591B">
        <w:rPr>
          <w:rFonts w:ascii="Arial" w:hAnsi="Arial" w:cs="Arial"/>
          <w:sz w:val="24"/>
          <w:szCs w:val="24"/>
        </w:rPr>
        <w:t>Výboru</w:t>
      </w:r>
      <w:r w:rsidRPr="0022591B">
        <w:rPr>
          <w:rFonts w:ascii="Arial" w:hAnsi="Arial" w:cs="Arial"/>
          <w:sz w:val="24"/>
          <w:szCs w:val="24"/>
        </w:rPr>
        <w:t xml:space="preserve">, </w:t>
      </w:r>
      <w:r w:rsidRPr="0022591B">
        <w:rPr>
          <w:rFonts w:ascii="Arial" w:hAnsi="Arial" w:cs="Arial"/>
          <w:sz w:val="24"/>
          <w:szCs w:val="24"/>
        </w:rPr>
        <w:t>například</w:t>
      </w:r>
      <w:r w:rsidRPr="0022591B">
        <w:rPr>
          <w:rFonts w:ascii="Arial" w:hAnsi="Arial" w:cs="Arial"/>
          <w:sz w:val="24"/>
          <w:szCs w:val="24"/>
        </w:rPr>
        <w:t xml:space="preserve"> druhé zaměstnání nebo dohody o pracích konaných mimo pracovní poměr, jsou povoleny pouze s výslovným předchozím souhlasem Ředitele. Jedná-li se o Ředitele, </w:t>
      </w:r>
      <w:r w:rsidRPr="0022591B">
        <w:rPr>
          <w:rFonts w:ascii="Arial" w:hAnsi="Arial" w:cs="Arial"/>
          <w:sz w:val="24"/>
          <w:szCs w:val="24"/>
        </w:rPr>
        <w:t>vyžádá si</w:t>
      </w:r>
      <w:r w:rsidRPr="0022591B">
        <w:rPr>
          <w:rFonts w:ascii="Arial" w:hAnsi="Arial" w:cs="Arial"/>
          <w:sz w:val="24"/>
          <w:szCs w:val="24"/>
        </w:rPr>
        <w:t xml:space="preserve"> souhlas Výkonné rady.</w:t>
      </w:r>
    </w:p>
    <w:p w14:paraId="1CE65099" w14:textId="334C86AE" w:rsidR="0022591B" w:rsidRDefault="007134DF" w:rsidP="00357BFB">
      <w:pPr>
        <w:rPr>
          <w:rFonts w:ascii="Arial" w:hAnsi="Arial" w:cs="Arial"/>
          <w:sz w:val="24"/>
          <w:szCs w:val="24"/>
        </w:rPr>
      </w:pPr>
      <w:r w:rsidRPr="0022591B">
        <w:rPr>
          <w:rFonts w:ascii="Arial" w:hAnsi="Arial" w:cs="Arial"/>
          <w:sz w:val="24"/>
          <w:szCs w:val="24"/>
        </w:rPr>
        <w:t xml:space="preserve">Jiné výdělečné aktivity, které nejsou shodné s činností </w:t>
      </w:r>
      <w:r w:rsidR="00357BFB" w:rsidRPr="0022591B">
        <w:rPr>
          <w:rFonts w:ascii="Arial" w:hAnsi="Arial" w:cs="Arial"/>
          <w:sz w:val="24"/>
          <w:szCs w:val="24"/>
        </w:rPr>
        <w:t>Výboru</w:t>
      </w:r>
      <w:r w:rsidRPr="0022591B">
        <w:rPr>
          <w:rFonts w:ascii="Arial" w:hAnsi="Arial" w:cs="Arial"/>
          <w:sz w:val="24"/>
          <w:szCs w:val="24"/>
        </w:rPr>
        <w:t>, nepodléhají schválení ze strany zaměstnavatele (Výboru). Nicméně by měly být oznámeny, aby bylo možné zjistit, zda nedochází ke Střetu zájmů</w:t>
      </w:r>
      <w:r w:rsidR="0022591B">
        <w:rPr>
          <w:rFonts w:ascii="Arial" w:hAnsi="Arial" w:cs="Arial"/>
          <w:sz w:val="24"/>
          <w:szCs w:val="24"/>
        </w:rPr>
        <w:t>.</w:t>
      </w:r>
    </w:p>
    <w:p w14:paraId="256CBBB3" w14:textId="08EE2653" w:rsidR="007134DF" w:rsidRPr="0022591B" w:rsidRDefault="00357BFB" w:rsidP="007134DF">
      <w:pPr>
        <w:jc w:val="both"/>
        <w:rPr>
          <w:rFonts w:ascii="Arial" w:hAnsi="Arial" w:cs="Arial"/>
          <w:sz w:val="24"/>
          <w:szCs w:val="24"/>
        </w:rPr>
      </w:pPr>
      <w:r w:rsidRPr="0022591B">
        <w:rPr>
          <w:rFonts w:ascii="Arial" w:hAnsi="Arial" w:cs="Arial"/>
          <w:sz w:val="24"/>
          <w:szCs w:val="24"/>
        </w:rPr>
        <w:t>Externí</w:t>
      </w:r>
      <w:r w:rsidR="007134DF" w:rsidRPr="0022591B">
        <w:rPr>
          <w:rFonts w:ascii="Arial" w:hAnsi="Arial" w:cs="Arial"/>
          <w:sz w:val="24"/>
          <w:szCs w:val="24"/>
        </w:rPr>
        <w:t xml:space="preserve"> aktivity, za které nepřísluší odměna</w:t>
      </w:r>
      <w:r w:rsidRPr="0022591B">
        <w:rPr>
          <w:rFonts w:ascii="Arial" w:hAnsi="Arial" w:cs="Arial"/>
          <w:sz w:val="24"/>
          <w:szCs w:val="24"/>
        </w:rPr>
        <w:t>,</w:t>
      </w:r>
      <w:r w:rsidR="007134DF" w:rsidRPr="0022591B">
        <w:rPr>
          <w:rFonts w:ascii="Arial" w:hAnsi="Arial" w:cs="Arial"/>
          <w:sz w:val="24"/>
          <w:szCs w:val="24"/>
        </w:rPr>
        <w:t xml:space="preserve"> jsou vyloučeny z procesu Zveřejňování informací. Takovou aktivitou je například dobrovolnictví.</w:t>
      </w:r>
    </w:p>
    <w:p w14:paraId="072E4949" w14:textId="4602DE47" w:rsidR="00DC07D2" w:rsidRPr="0022591B" w:rsidRDefault="00DC07D2" w:rsidP="00DC07D2">
      <w:pPr>
        <w:jc w:val="both"/>
        <w:rPr>
          <w:rFonts w:ascii="Arial" w:hAnsi="Arial" w:cs="Arial"/>
          <w:b/>
          <w:sz w:val="24"/>
          <w:szCs w:val="24"/>
        </w:rPr>
      </w:pPr>
      <w:r w:rsidRPr="0022591B">
        <w:rPr>
          <w:rFonts w:ascii="Arial" w:hAnsi="Arial" w:cs="Arial"/>
          <w:sz w:val="24"/>
          <w:szCs w:val="24"/>
        </w:rPr>
        <w:t xml:space="preserve">Výbor </w:t>
      </w:r>
      <w:r w:rsidRPr="0022591B">
        <w:rPr>
          <w:rFonts w:ascii="Arial" w:hAnsi="Arial" w:cs="Arial"/>
          <w:sz w:val="24"/>
          <w:szCs w:val="24"/>
        </w:rPr>
        <w:t>seznámí své zaměstnance a dobrovolníky s tímto etickým kodexem.</w:t>
      </w:r>
    </w:p>
    <w:p w14:paraId="15BE27A6" w14:textId="77777777" w:rsidR="00DC07D2" w:rsidRPr="0022591B" w:rsidRDefault="00DC07D2" w:rsidP="00DC07D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85064CB" w14:textId="77777777" w:rsidR="00DC07D2" w:rsidRPr="00011E10" w:rsidRDefault="00DC07D2" w:rsidP="00DC07D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46CC9712" w14:textId="77777777" w:rsidR="008D67FF" w:rsidRPr="00011E10" w:rsidRDefault="008D67FF" w:rsidP="00DC07D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0A16E0DF" w14:textId="77777777" w:rsidR="008D67FF" w:rsidRPr="00011E10" w:rsidRDefault="008D67FF" w:rsidP="00DC07D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051C3216" w14:textId="26B9E8A0" w:rsidR="008D67FF" w:rsidRPr="0022591B" w:rsidRDefault="008D67FF" w:rsidP="0022591B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22591B">
        <w:rPr>
          <w:rFonts w:ascii="Arial" w:hAnsi="Arial" w:cs="Arial"/>
          <w:b/>
          <w:bCs/>
          <w:color w:val="auto"/>
        </w:rPr>
        <w:t xml:space="preserve">VI. </w:t>
      </w:r>
      <w:r w:rsidRPr="0022591B">
        <w:rPr>
          <w:rFonts w:ascii="Arial" w:hAnsi="Arial" w:cs="Arial"/>
          <w:b/>
          <w:bCs/>
          <w:color w:val="auto"/>
        </w:rPr>
        <w:t>Komunikace s veřejností</w:t>
      </w:r>
    </w:p>
    <w:p w14:paraId="25BA3250" w14:textId="77777777" w:rsidR="008D67FF" w:rsidRPr="00011E10" w:rsidRDefault="008D67FF" w:rsidP="008D67F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8F11B8A" w14:textId="77777777" w:rsidR="00A208DD" w:rsidRPr="00011E10" w:rsidRDefault="00A208DD" w:rsidP="008D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8E301" w14:textId="14BA4E35" w:rsidR="008D67FF" w:rsidRPr="00011E10" w:rsidRDefault="008D67FF" w:rsidP="008D67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Výbor bude informovat o své činnosti a hospodaření, mj. prostřednictvím </w:t>
      </w:r>
      <w:r w:rsidRPr="00011E10">
        <w:rPr>
          <w:rFonts w:ascii="Arial" w:hAnsi="Arial" w:cs="Arial"/>
          <w:sz w:val="24"/>
          <w:szCs w:val="24"/>
        </w:rPr>
        <w:t>Výroční zpráv</w:t>
      </w:r>
      <w:r w:rsidR="00A208DD" w:rsidRPr="00011E10">
        <w:rPr>
          <w:rFonts w:ascii="Arial" w:hAnsi="Arial" w:cs="Arial"/>
          <w:sz w:val="24"/>
          <w:szCs w:val="24"/>
        </w:rPr>
        <w:t>y</w:t>
      </w:r>
      <w:r w:rsidRPr="00011E10">
        <w:rPr>
          <w:rFonts w:ascii="Arial" w:hAnsi="Arial" w:cs="Arial"/>
          <w:sz w:val="24"/>
          <w:szCs w:val="24"/>
        </w:rPr>
        <w:t xml:space="preserve">, která je zveřejňována </w:t>
      </w:r>
      <w:r w:rsidRPr="00011E10">
        <w:rPr>
          <w:rFonts w:ascii="Arial" w:hAnsi="Arial" w:cs="Arial"/>
          <w:sz w:val="24"/>
          <w:szCs w:val="24"/>
        </w:rPr>
        <w:t xml:space="preserve">pro členy organizace, </w:t>
      </w:r>
      <w:r w:rsidRPr="00011E10">
        <w:rPr>
          <w:rFonts w:ascii="Arial" w:hAnsi="Arial" w:cs="Arial"/>
          <w:sz w:val="24"/>
          <w:szCs w:val="24"/>
        </w:rPr>
        <w:t>dárce</w:t>
      </w:r>
      <w:r w:rsidRPr="00011E10">
        <w:rPr>
          <w:rFonts w:ascii="Arial" w:hAnsi="Arial" w:cs="Arial"/>
          <w:sz w:val="24"/>
          <w:szCs w:val="24"/>
        </w:rPr>
        <w:t xml:space="preserve"> i pro zástupce veřejnosti.</w:t>
      </w:r>
    </w:p>
    <w:p w14:paraId="02998332" w14:textId="77777777" w:rsidR="008D67FF" w:rsidRPr="00011E10" w:rsidRDefault="008D67FF" w:rsidP="008D67FF">
      <w:pPr>
        <w:pStyle w:val="Odstavecseseznamem"/>
        <w:spacing w:after="0" w:line="240" w:lineRule="auto"/>
        <w:ind w:left="792"/>
        <w:jc w:val="both"/>
        <w:rPr>
          <w:rFonts w:ascii="Arial" w:hAnsi="Arial" w:cs="Arial"/>
          <w:b/>
          <w:sz w:val="24"/>
          <w:szCs w:val="24"/>
        </w:rPr>
      </w:pPr>
    </w:p>
    <w:p w14:paraId="564AC2F2" w14:textId="71B988C0" w:rsidR="008D67FF" w:rsidRPr="00011E10" w:rsidRDefault="008D67FF" w:rsidP="008D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Žádosti o poskytnutí finančního příspěvku budou pravdivé, přesně popisující identitu, účel, programy a potřeby organizace a budou nabízet jen takové sliby, kterým bude organizace schopná dostát. Nebude docházet k </w:t>
      </w:r>
      <w:r w:rsidRPr="00011E10">
        <w:rPr>
          <w:rFonts w:ascii="Arial" w:hAnsi="Arial" w:cs="Arial"/>
          <w:sz w:val="24"/>
          <w:szCs w:val="24"/>
        </w:rPr>
        <w:t>podceňování</w:t>
      </w:r>
      <w:r w:rsidRPr="00011E10">
        <w:rPr>
          <w:rFonts w:ascii="Arial" w:hAnsi="Arial" w:cs="Arial"/>
          <w:sz w:val="24"/>
          <w:szCs w:val="24"/>
        </w:rPr>
        <w:t xml:space="preserve"> nebo zveličování skutečnosti, k používání matoucích fotografií ani k jiné komunikaci, která by mohla mít sklon k vytváření klamného dojmu nebo nedorozumění.</w:t>
      </w:r>
    </w:p>
    <w:p w14:paraId="137B5CB8" w14:textId="77777777" w:rsidR="00A208DD" w:rsidRPr="00011E10" w:rsidRDefault="00A208DD" w:rsidP="008D67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21D0F3" w14:textId="1583EF47" w:rsidR="008D67FF" w:rsidRPr="00011E10" w:rsidRDefault="008D67FF" w:rsidP="008D67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Při všech aktivitách spojených se získáváním finančních prostředků se bude organizace řídit postupy (v souladu se Zákonem na ochranu osobních údajů </w:t>
      </w:r>
      <w:r w:rsidRPr="00011E10">
        <w:rPr>
          <w:rFonts w:ascii="Arial" w:hAnsi="Arial" w:cs="Arial"/>
          <w:sz w:val="24"/>
          <w:szCs w:val="24"/>
        </w:rPr>
        <w:t>a navazujících právních předp</w:t>
      </w:r>
      <w:r w:rsidR="00A208DD" w:rsidRPr="00011E10">
        <w:rPr>
          <w:rFonts w:ascii="Arial" w:hAnsi="Arial" w:cs="Arial"/>
          <w:sz w:val="24"/>
          <w:szCs w:val="24"/>
        </w:rPr>
        <w:t>i</w:t>
      </w:r>
      <w:r w:rsidRPr="00011E10">
        <w:rPr>
          <w:rFonts w:ascii="Arial" w:hAnsi="Arial" w:cs="Arial"/>
          <w:sz w:val="24"/>
          <w:szCs w:val="24"/>
        </w:rPr>
        <w:t>sů</w:t>
      </w:r>
      <w:r w:rsidRPr="00011E10">
        <w:rPr>
          <w:rFonts w:ascii="Arial" w:hAnsi="Arial" w:cs="Arial"/>
          <w:sz w:val="24"/>
          <w:szCs w:val="24"/>
        </w:rPr>
        <w:t>) za účelem ochrany práv dárců na:</w:t>
      </w:r>
    </w:p>
    <w:p w14:paraId="0A59EFB2" w14:textId="77777777" w:rsidR="008D67FF" w:rsidRPr="00011E10" w:rsidRDefault="008D67FF" w:rsidP="008D67FF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74D250E" w14:textId="77777777" w:rsidR="008D67FF" w:rsidRPr="00011E10" w:rsidRDefault="008D67FF" w:rsidP="008D67FF">
      <w:pPr>
        <w:pStyle w:val="Odstavecseseznamem"/>
        <w:numPr>
          <w:ilvl w:val="2"/>
          <w:numId w:val="5"/>
        </w:numPr>
        <w:spacing w:after="0" w:line="240" w:lineRule="auto"/>
        <w:ind w:hanging="373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smazání jména ze seznamu adres;</w:t>
      </w:r>
    </w:p>
    <w:p w14:paraId="25935611" w14:textId="77777777" w:rsidR="008D67FF" w:rsidRPr="00011E10" w:rsidRDefault="008D67FF" w:rsidP="008D67FF">
      <w:pPr>
        <w:pStyle w:val="Odstavecseseznamem"/>
        <w:numPr>
          <w:ilvl w:val="2"/>
          <w:numId w:val="5"/>
        </w:numPr>
        <w:spacing w:after="0" w:line="240" w:lineRule="auto"/>
        <w:ind w:hanging="373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smazání jména ze seznamu adres, který by organizace mohla někomu zprostředkovat;</w:t>
      </w:r>
    </w:p>
    <w:p w14:paraId="205984B2" w14:textId="77777777" w:rsidR="008D67FF" w:rsidRPr="00011E10" w:rsidRDefault="008D67FF" w:rsidP="008D67FF">
      <w:pPr>
        <w:pStyle w:val="Odstavecseseznamem"/>
        <w:numPr>
          <w:ilvl w:val="2"/>
          <w:numId w:val="5"/>
        </w:numPr>
        <w:spacing w:after="0" w:line="240" w:lineRule="auto"/>
        <w:ind w:hanging="373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informaci o tom, zda osoby žádající příspěvek pro organizaci jsou dobrovolníci, zaměstnanci nebo osoby jí najaté;</w:t>
      </w:r>
    </w:p>
    <w:p w14:paraId="2544752F" w14:textId="77777777" w:rsidR="008D67FF" w:rsidRPr="00011E10" w:rsidRDefault="008D67FF" w:rsidP="008D67FF">
      <w:pPr>
        <w:pStyle w:val="Odstavecseseznamem"/>
        <w:numPr>
          <w:ilvl w:val="2"/>
          <w:numId w:val="5"/>
        </w:numPr>
        <w:spacing w:after="0" w:line="240" w:lineRule="auto"/>
        <w:ind w:hanging="373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informaci o důvodech shromažďování finančních prostředků;</w:t>
      </w:r>
    </w:p>
    <w:p w14:paraId="4E5061B7" w14:textId="77777777" w:rsidR="008D67FF" w:rsidRPr="00011E10" w:rsidRDefault="008D67FF" w:rsidP="008D67FF">
      <w:pPr>
        <w:pStyle w:val="Odstavecseseznamem"/>
        <w:numPr>
          <w:ilvl w:val="2"/>
          <w:numId w:val="5"/>
        </w:numPr>
        <w:spacing w:after="0" w:line="240" w:lineRule="auto"/>
        <w:ind w:hanging="373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informaci o použití daru a</w:t>
      </w:r>
    </w:p>
    <w:p w14:paraId="7CC19AEB" w14:textId="77777777" w:rsidR="008D67FF" w:rsidRPr="00011E10" w:rsidRDefault="008D67FF" w:rsidP="008D67FF">
      <w:pPr>
        <w:pStyle w:val="Odstavecseseznamem"/>
        <w:numPr>
          <w:ilvl w:val="2"/>
          <w:numId w:val="5"/>
        </w:numPr>
        <w:spacing w:after="0" w:line="240" w:lineRule="auto"/>
        <w:ind w:hanging="373"/>
        <w:jc w:val="both"/>
        <w:rPr>
          <w:rFonts w:ascii="Arial" w:hAnsi="Arial" w:cs="Arial"/>
          <w:b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>možnost identifikace správce prostředků a na dokumentaci potvrzující dobrý úmysl organizace.</w:t>
      </w:r>
    </w:p>
    <w:p w14:paraId="41824067" w14:textId="77777777" w:rsidR="008D67FF" w:rsidRPr="00011E10" w:rsidRDefault="008D67FF" w:rsidP="00DC07D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4F911CF8" w14:textId="77777777" w:rsidR="000001BB" w:rsidRPr="00011E10" w:rsidRDefault="000001BB" w:rsidP="005E453D">
      <w:pPr>
        <w:jc w:val="both"/>
        <w:rPr>
          <w:rFonts w:ascii="Arial" w:hAnsi="Arial" w:cs="Arial"/>
        </w:rPr>
      </w:pPr>
    </w:p>
    <w:p w14:paraId="4E1CC2AC" w14:textId="0FCA177A" w:rsidR="008D67FF" w:rsidRPr="00011E10" w:rsidRDefault="008D67FF" w:rsidP="008D67FF">
      <w:pPr>
        <w:pStyle w:val="Nadpis1"/>
        <w:jc w:val="center"/>
        <w:rPr>
          <w:rFonts w:ascii="Arial" w:hAnsi="Arial" w:cs="Arial"/>
          <w:b/>
          <w:bCs/>
          <w:color w:val="auto"/>
        </w:rPr>
      </w:pPr>
      <w:r w:rsidRPr="00011E10">
        <w:rPr>
          <w:rFonts w:ascii="Arial" w:hAnsi="Arial" w:cs="Arial"/>
          <w:b/>
          <w:bCs/>
          <w:color w:val="auto"/>
        </w:rPr>
        <w:lastRenderedPageBreak/>
        <w:t>VII. Fundraising a financování</w:t>
      </w:r>
    </w:p>
    <w:p w14:paraId="4F153B74" w14:textId="77777777" w:rsidR="008D67FF" w:rsidRPr="00011E10" w:rsidRDefault="008D67FF" w:rsidP="005E453D">
      <w:pPr>
        <w:jc w:val="both"/>
        <w:rPr>
          <w:rFonts w:ascii="Arial" w:hAnsi="Arial" w:cs="Arial"/>
        </w:rPr>
      </w:pPr>
    </w:p>
    <w:p w14:paraId="4C6B66C6" w14:textId="1BCBED79" w:rsidR="008D67FF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Výbor se zavazuje k etickým, odpovědným a transparentním fundraisingovým </w:t>
      </w:r>
      <w:r w:rsidR="00A208DD" w:rsidRPr="00011E10">
        <w:rPr>
          <w:rFonts w:ascii="Arial" w:hAnsi="Arial" w:cs="Arial"/>
        </w:rPr>
        <w:t>metodám a postupům</w:t>
      </w:r>
      <w:r w:rsidRPr="00011E10">
        <w:rPr>
          <w:rFonts w:ascii="Arial" w:hAnsi="Arial" w:cs="Arial"/>
        </w:rPr>
        <w:t>, která budují a udržují důvěru veřejnosti.</w:t>
      </w:r>
    </w:p>
    <w:p w14:paraId="4EB6A03F" w14:textId="7B0FE9F5" w:rsidR="008D67FF" w:rsidRPr="00011E10" w:rsidRDefault="008D67FF" w:rsidP="00A208DD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Při výzvě k shromáždění finančních prostředků od široké veřejnosti na určitý záměr musí mít Výbor plán, jak naložit s případnými přebytky a tento </w:t>
      </w:r>
      <w:r w:rsidR="00F821B5" w:rsidRPr="00011E10">
        <w:rPr>
          <w:rFonts w:ascii="Arial" w:hAnsi="Arial" w:cs="Arial"/>
        </w:rPr>
        <w:t>záměr</w:t>
      </w:r>
      <w:r w:rsidRPr="00011E10">
        <w:rPr>
          <w:rFonts w:ascii="Arial" w:hAnsi="Arial" w:cs="Arial"/>
        </w:rPr>
        <w:t xml:space="preserve"> musí uveřejnit současně s výzvou.</w:t>
      </w:r>
      <w:r w:rsidR="00A208DD"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 xml:space="preserve">Výbor bude </w:t>
      </w:r>
      <w:r w:rsidR="00F821B5" w:rsidRPr="00011E10">
        <w:rPr>
          <w:rFonts w:ascii="Arial" w:hAnsi="Arial" w:cs="Arial"/>
        </w:rPr>
        <w:t xml:space="preserve">při získávání prostředků </w:t>
      </w:r>
      <w:r w:rsidRPr="00011E10">
        <w:rPr>
          <w:rFonts w:ascii="Arial" w:hAnsi="Arial" w:cs="Arial"/>
        </w:rPr>
        <w:t xml:space="preserve">dávat jen takové sliby, kterým </w:t>
      </w:r>
      <w:r w:rsidR="00F821B5" w:rsidRPr="00011E10">
        <w:rPr>
          <w:rFonts w:ascii="Arial" w:hAnsi="Arial" w:cs="Arial"/>
        </w:rPr>
        <w:t>je</w:t>
      </w:r>
      <w:r w:rsidRPr="00011E10">
        <w:rPr>
          <w:rFonts w:ascii="Arial" w:hAnsi="Arial" w:cs="Arial"/>
        </w:rPr>
        <w:t xml:space="preserve"> schopen dostát.</w:t>
      </w:r>
    </w:p>
    <w:p w14:paraId="462B0BED" w14:textId="1AC79696" w:rsidR="008D67FF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Všechny materiály a jiná sdělení užívané k Fundraisingovým účelům adresované dárcům a veřejnosti musí jasně identifikovat Výbor. Dané označení musí být přesné a pravdivé. Zahrnuty budou informace o využití finančních prostředků a o administrativních a fundraisingových nákladech.  Nebude docházet k </w:t>
      </w:r>
      <w:r w:rsidR="00F821B5" w:rsidRPr="00011E10">
        <w:rPr>
          <w:rFonts w:ascii="Arial" w:hAnsi="Arial" w:cs="Arial"/>
        </w:rPr>
        <w:t>podceňování</w:t>
      </w:r>
      <w:r w:rsidRPr="00011E10">
        <w:rPr>
          <w:rFonts w:ascii="Arial" w:hAnsi="Arial" w:cs="Arial"/>
        </w:rPr>
        <w:t xml:space="preserve"> nebo zveličování skutečnosti, k používání matoucích fotografií ani k jiné komunikaci, která by mohla mít </w:t>
      </w:r>
      <w:r w:rsidR="00F821B5" w:rsidRPr="00011E10">
        <w:rPr>
          <w:rFonts w:ascii="Arial" w:hAnsi="Arial" w:cs="Arial"/>
        </w:rPr>
        <w:t>navodit</w:t>
      </w:r>
      <w:r w:rsidRPr="00011E10">
        <w:rPr>
          <w:rFonts w:ascii="Arial" w:hAnsi="Arial" w:cs="Arial"/>
        </w:rPr>
        <w:t xml:space="preserve"> klamn</w:t>
      </w:r>
      <w:r w:rsidR="00F821B5" w:rsidRPr="00011E10">
        <w:rPr>
          <w:rFonts w:ascii="Arial" w:hAnsi="Arial" w:cs="Arial"/>
        </w:rPr>
        <w:t>ý</w:t>
      </w:r>
      <w:r w:rsidRPr="00011E10">
        <w:rPr>
          <w:rFonts w:ascii="Arial" w:hAnsi="Arial" w:cs="Arial"/>
        </w:rPr>
        <w:t xml:space="preserve"> doj</w:t>
      </w:r>
      <w:r w:rsidR="00F821B5" w:rsidRPr="00011E10">
        <w:rPr>
          <w:rFonts w:ascii="Arial" w:hAnsi="Arial" w:cs="Arial"/>
        </w:rPr>
        <w:t>e</w:t>
      </w:r>
      <w:r w:rsidRPr="00011E10">
        <w:rPr>
          <w:rFonts w:ascii="Arial" w:hAnsi="Arial" w:cs="Arial"/>
        </w:rPr>
        <w:t>m nebo nedorozumění.</w:t>
      </w:r>
    </w:p>
    <w:p w14:paraId="3F63DEE0" w14:textId="46045738" w:rsidR="008D67FF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Všechny materiály pro Fundraising by se měly řídit pokyny uvedenými v UNICEF </w:t>
      </w:r>
      <w:proofErr w:type="spellStart"/>
      <w:r w:rsidR="00F821B5" w:rsidRPr="00011E10">
        <w:rPr>
          <w:rFonts w:ascii="Arial" w:hAnsi="Arial" w:cs="Arial"/>
        </w:rPr>
        <w:t>C</w:t>
      </w:r>
      <w:r w:rsidRPr="00011E10">
        <w:rPr>
          <w:rFonts w:ascii="Arial" w:hAnsi="Arial" w:cs="Arial"/>
        </w:rPr>
        <w:t>ommunication</w:t>
      </w:r>
      <w:proofErr w:type="spellEnd"/>
      <w:r w:rsidRPr="00011E10">
        <w:rPr>
          <w:rFonts w:ascii="Arial" w:hAnsi="Arial" w:cs="Arial"/>
        </w:rPr>
        <w:t xml:space="preserve"> and </w:t>
      </w:r>
      <w:r w:rsidR="00F821B5" w:rsidRPr="00011E10">
        <w:rPr>
          <w:rFonts w:ascii="Arial" w:hAnsi="Arial" w:cs="Arial"/>
        </w:rPr>
        <w:t>B</w:t>
      </w:r>
      <w:r w:rsidRPr="00011E10">
        <w:rPr>
          <w:rFonts w:ascii="Arial" w:hAnsi="Arial" w:cs="Arial"/>
        </w:rPr>
        <w:t xml:space="preserve">randing </w:t>
      </w:r>
      <w:proofErr w:type="spellStart"/>
      <w:r w:rsidR="00F821B5" w:rsidRPr="00011E10">
        <w:rPr>
          <w:rFonts w:ascii="Arial" w:hAnsi="Arial" w:cs="Arial"/>
        </w:rPr>
        <w:t>G</w:t>
      </w:r>
      <w:r w:rsidRPr="00011E10">
        <w:rPr>
          <w:rFonts w:ascii="Arial" w:hAnsi="Arial" w:cs="Arial"/>
        </w:rPr>
        <w:t>uidelines</w:t>
      </w:r>
      <w:proofErr w:type="spellEnd"/>
      <w:r w:rsidRPr="00011E10">
        <w:rPr>
          <w:rFonts w:ascii="Arial" w:hAnsi="Arial" w:cs="Arial"/>
        </w:rPr>
        <w:t>, aby se zajistilo důstojné a uctivé zobrazení dětí a jejich rodin.</w:t>
      </w:r>
    </w:p>
    <w:p w14:paraId="7158C383" w14:textId="77777777" w:rsidR="008D67FF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V souladu s požadavky platných daňových předpisů se dárcům poskytují potvrzení o jejich příspěvcích, stejně jako veškeré další informace, které jim usnadní splnění požadavků těchto předpisů.</w:t>
      </w:r>
    </w:p>
    <w:p w14:paraId="4FD369AB" w14:textId="0E7B127A" w:rsidR="008D67FF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Osoby</w:t>
      </w:r>
      <w:r w:rsidR="00F821B5" w:rsidRPr="00011E10">
        <w:rPr>
          <w:rFonts w:ascii="Arial" w:hAnsi="Arial" w:cs="Arial"/>
        </w:rPr>
        <w:t xml:space="preserve"> zapojené do</w:t>
      </w:r>
      <w:r w:rsidRPr="00011E10">
        <w:rPr>
          <w:rFonts w:ascii="Arial" w:hAnsi="Arial" w:cs="Arial"/>
        </w:rPr>
        <w:t xml:space="preserve"> Fundraising</w:t>
      </w:r>
      <w:r w:rsidR="00F821B5" w:rsidRPr="00011E10">
        <w:rPr>
          <w:rFonts w:ascii="Arial" w:hAnsi="Arial" w:cs="Arial"/>
        </w:rPr>
        <w:t>u</w:t>
      </w:r>
      <w:r w:rsidRPr="00011E10">
        <w:rPr>
          <w:rFonts w:ascii="Arial" w:hAnsi="Arial" w:cs="Arial"/>
        </w:rPr>
        <w:t xml:space="preserve"> podléhají </w:t>
      </w:r>
      <w:r w:rsidR="00F821B5" w:rsidRPr="00011E10">
        <w:rPr>
          <w:rFonts w:ascii="Arial" w:hAnsi="Arial" w:cs="Arial"/>
        </w:rPr>
        <w:t>nejvyšším</w:t>
      </w:r>
      <w:r w:rsidRPr="00011E10">
        <w:rPr>
          <w:rFonts w:ascii="Arial" w:hAnsi="Arial" w:cs="Arial"/>
        </w:rPr>
        <w:t xml:space="preserve"> standardům profesionálního chování a jsou si vědomi svých povinností při vykonávání aktivit týkající se fundraisingu. Daným osobám bude poskytnut</w:t>
      </w:r>
      <w:r w:rsidR="00F821B5" w:rsidRPr="00011E10">
        <w:rPr>
          <w:rFonts w:ascii="Arial" w:hAnsi="Arial" w:cs="Arial"/>
        </w:rPr>
        <w:t>o</w:t>
      </w:r>
      <w:r w:rsidRPr="00011E10">
        <w:rPr>
          <w:rFonts w:ascii="Arial" w:hAnsi="Arial" w:cs="Arial"/>
        </w:rPr>
        <w:t xml:space="preserve"> odpovídající </w:t>
      </w:r>
      <w:r w:rsidR="00F821B5" w:rsidRPr="00011E10">
        <w:rPr>
          <w:rFonts w:ascii="Arial" w:hAnsi="Arial" w:cs="Arial"/>
        </w:rPr>
        <w:t>školení</w:t>
      </w:r>
      <w:r w:rsidRPr="00011E10">
        <w:rPr>
          <w:rFonts w:ascii="Arial" w:hAnsi="Arial" w:cs="Arial"/>
        </w:rPr>
        <w:t xml:space="preserve"> a budou </w:t>
      </w:r>
      <w:r w:rsidR="00F821B5" w:rsidRPr="00011E10">
        <w:rPr>
          <w:rFonts w:ascii="Arial" w:hAnsi="Arial" w:cs="Arial"/>
        </w:rPr>
        <w:t xml:space="preserve">pracovat </w:t>
      </w:r>
      <w:r w:rsidRPr="00011E10">
        <w:rPr>
          <w:rFonts w:ascii="Arial" w:hAnsi="Arial" w:cs="Arial"/>
        </w:rPr>
        <w:t xml:space="preserve">pod dohledem, </w:t>
      </w:r>
      <w:r w:rsidR="00F821B5" w:rsidRPr="00011E10">
        <w:rPr>
          <w:rFonts w:ascii="Arial" w:hAnsi="Arial" w:cs="Arial"/>
        </w:rPr>
        <w:t>který zajistí splnění</w:t>
      </w:r>
      <w:r w:rsidRPr="00011E10">
        <w:rPr>
          <w:rFonts w:ascii="Arial" w:hAnsi="Arial" w:cs="Arial"/>
        </w:rPr>
        <w:t xml:space="preserve"> </w:t>
      </w:r>
      <w:r w:rsidR="00F821B5" w:rsidRPr="00011E10">
        <w:rPr>
          <w:rFonts w:ascii="Arial" w:hAnsi="Arial" w:cs="Arial"/>
        </w:rPr>
        <w:t xml:space="preserve">etických a právních </w:t>
      </w:r>
      <w:r w:rsidRPr="00011E10">
        <w:rPr>
          <w:rFonts w:ascii="Arial" w:hAnsi="Arial" w:cs="Arial"/>
        </w:rPr>
        <w:t>povinnost</w:t>
      </w:r>
      <w:r w:rsidR="00F821B5" w:rsidRPr="00011E10">
        <w:rPr>
          <w:rFonts w:ascii="Arial" w:hAnsi="Arial" w:cs="Arial"/>
        </w:rPr>
        <w:t>í</w:t>
      </w:r>
      <w:r w:rsidRPr="00011E10">
        <w:rPr>
          <w:rFonts w:ascii="Arial" w:hAnsi="Arial" w:cs="Arial"/>
        </w:rPr>
        <w:t>.</w:t>
      </w:r>
    </w:p>
    <w:p w14:paraId="463C99B2" w14:textId="38E785C4" w:rsidR="008D67FF" w:rsidRPr="00011E10" w:rsidRDefault="008D67FF" w:rsidP="008D67FF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Osoby, </w:t>
      </w:r>
      <w:r w:rsidR="00F821B5" w:rsidRPr="00011E10">
        <w:rPr>
          <w:rFonts w:ascii="Arial" w:hAnsi="Arial" w:cs="Arial"/>
        </w:rPr>
        <w:t>které</w:t>
      </w:r>
      <w:r w:rsidRPr="00011E10">
        <w:rPr>
          <w:rFonts w:ascii="Arial" w:hAnsi="Arial" w:cs="Arial"/>
        </w:rPr>
        <w:t xml:space="preserve"> vykonávají Fundraising</w:t>
      </w:r>
      <w:r w:rsidR="00F821B5" w:rsidRPr="00011E10">
        <w:rPr>
          <w:rFonts w:ascii="Arial" w:hAnsi="Arial" w:cs="Arial"/>
        </w:rPr>
        <w:t>,</w:t>
      </w:r>
      <w:r w:rsidRPr="00011E10">
        <w:rPr>
          <w:rFonts w:ascii="Arial" w:hAnsi="Arial" w:cs="Arial"/>
        </w:rPr>
        <w:t xml:space="preserve"> jsou odměňován</w:t>
      </w:r>
      <w:r w:rsidR="00F821B5" w:rsidRPr="00011E10">
        <w:rPr>
          <w:rFonts w:ascii="Arial" w:hAnsi="Arial" w:cs="Arial"/>
        </w:rPr>
        <w:t>y</w:t>
      </w:r>
      <w:r w:rsidRPr="00011E10">
        <w:rPr>
          <w:rFonts w:ascii="Arial" w:hAnsi="Arial" w:cs="Arial"/>
        </w:rPr>
        <w:t xml:space="preserve"> způsobem, který nepodporuje chování vedoucí k nepřiměřenému tlaku na dárce.</w:t>
      </w:r>
    </w:p>
    <w:p w14:paraId="3FDB4ABC" w14:textId="0C6F5A79" w:rsidR="008304C1" w:rsidRPr="00011E10" w:rsidRDefault="008304C1" w:rsidP="008304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Anonymní příspěvky </w:t>
      </w:r>
      <w:r w:rsidRPr="00011E10">
        <w:rPr>
          <w:rFonts w:ascii="Arial" w:hAnsi="Arial" w:cs="Arial"/>
        </w:rPr>
        <w:t>mohou být</w:t>
      </w:r>
      <w:r w:rsidRPr="00011E10">
        <w:rPr>
          <w:rFonts w:ascii="Arial" w:hAnsi="Arial" w:cs="Arial"/>
        </w:rPr>
        <w:t xml:space="preserve"> přijaty, nicméně mají-li významnou hodnotu, tak mohou být předmětem posouzení rizika (Risk </w:t>
      </w:r>
      <w:proofErr w:type="spellStart"/>
      <w:r w:rsidRPr="00011E10">
        <w:rPr>
          <w:rFonts w:ascii="Arial" w:hAnsi="Arial" w:cs="Arial"/>
        </w:rPr>
        <w:t>assessment</w:t>
      </w:r>
      <w:proofErr w:type="spellEnd"/>
      <w:r w:rsidRPr="00011E10">
        <w:rPr>
          <w:rFonts w:ascii="Arial" w:hAnsi="Arial" w:cs="Arial"/>
        </w:rPr>
        <w:t>).</w:t>
      </w:r>
      <w:r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 xml:space="preserve">Ředitel informuje Výkonnou radu ohledné takového příspěvku a provádí prvotní posouzení rizik. </w:t>
      </w:r>
      <w:r w:rsidRPr="00011E10">
        <w:rPr>
          <w:rFonts w:ascii="Arial" w:hAnsi="Arial" w:cs="Arial"/>
        </w:rPr>
        <w:t>Výkonná rada</w:t>
      </w:r>
      <w:r w:rsidRPr="00011E10">
        <w:rPr>
          <w:rFonts w:ascii="Arial" w:hAnsi="Arial" w:cs="Arial"/>
        </w:rPr>
        <w:t xml:space="preserve"> </w:t>
      </w:r>
      <w:proofErr w:type="gramStart"/>
      <w:r w:rsidRPr="00011E10">
        <w:rPr>
          <w:rFonts w:ascii="Arial" w:hAnsi="Arial" w:cs="Arial"/>
        </w:rPr>
        <w:t>zváží</w:t>
      </w:r>
      <w:proofErr w:type="gramEnd"/>
      <w:r w:rsidRPr="00011E10">
        <w:rPr>
          <w:rFonts w:ascii="Arial" w:hAnsi="Arial" w:cs="Arial"/>
        </w:rPr>
        <w:t xml:space="preserve"> doporučení Ředitele a provede jasné a transparentní hodnocení příspěvku na základě konkrétních kritérií, aby určili jeho soulad s posláním, hodnotami a </w:t>
      </w:r>
      <w:r w:rsidR="007C5015" w:rsidRPr="00011E10">
        <w:rPr>
          <w:rFonts w:ascii="Arial" w:hAnsi="Arial" w:cs="Arial"/>
        </w:rPr>
        <w:t>posláním</w:t>
      </w:r>
      <w:r w:rsidRPr="00011E10">
        <w:rPr>
          <w:rFonts w:ascii="Arial" w:hAnsi="Arial" w:cs="Arial"/>
        </w:rPr>
        <w:t xml:space="preserve"> Výboru. Hodnocení je dokumentováno.</w:t>
      </w:r>
    </w:p>
    <w:p w14:paraId="5091A119" w14:textId="3F7120DD" w:rsidR="008304C1" w:rsidRPr="00011E10" w:rsidRDefault="008304C1" w:rsidP="008304C1">
      <w:pPr>
        <w:spacing w:line="276" w:lineRule="auto"/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Příspěvky od právnických osob, které obchodují </w:t>
      </w:r>
      <w:r w:rsidR="0022591B">
        <w:rPr>
          <w:rFonts w:ascii="Arial" w:hAnsi="Arial" w:cs="Arial"/>
        </w:rPr>
        <w:t>mj.</w:t>
      </w:r>
      <w:r w:rsidRPr="00011E10">
        <w:rPr>
          <w:rFonts w:ascii="Arial" w:hAnsi="Arial" w:cs="Arial"/>
        </w:rPr>
        <w:t xml:space="preserve"> s alkoholem, tabákem, </w:t>
      </w:r>
      <w:r w:rsidR="0022591B">
        <w:rPr>
          <w:rFonts w:ascii="Arial" w:hAnsi="Arial" w:cs="Arial"/>
        </w:rPr>
        <w:t xml:space="preserve">náhradami mateřského mléka, </w:t>
      </w:r>
      <w:r w:rsidRPr="00011E10">
        <w:rPr>
          <w:rFonts w:ascii="Arial" w:hAnsi="Arial" w:cs="Arial"/>
        </w:rPr>
        <w:t xml:space="preserve">zbraněmi nebo s jinými podobnými produkty, nesmí být přijaty ani nijak vyžadovány. Jakékoliv nevyžádané příspěvky této kategorie musí být nahlášeny UNICEF </w:t>
      </w:r>
      <w:proofErr w:type="spellStart"/>
      <w:r w:rsidRPr="00011E10">
        <w:rPr>
          <w:rFonts w:ascii="Arial" w:hAnsi="Arial" w:cs="Arial"/>
        </w:rPr>
        <w:t>Private</w:t>
      </w:r>
      <w:proofErr w:type="spellEnd"/>
      <w:r w:rsidRPr="00011E10">
        <w:rPr>
          <w:rFonts w:ascii="Arial" w:hAnsi="Arial" w:cs="Arial"/>
        </w:rPr>
        <w:t xml:space="preserve"> Fundraising and </w:t>
      </w:r>
      <w:proofErr w:type="spellStart"/>
      <w:r w:rsidRPr="00011E10">
        <w:rPr>
          <w:rFonts w:ascii="Arial" w:hAnsi="Arial" w:cs="Arial"/>
        </w:rPr>
        <w:t>Partnership</w:t>
      </w:r>
      <w:proofErr w:type="spellEnd"/>
      <w:r w:rsidRPr="00011E10">
        <w:rPr>
          <w:rFonts w:ascii="Arial" w:hAnsi="Arial" w:cs="Arial"/>
        </w:rPr>
        <w:t xml:space="preserve"> </w:t>
      </w:r>
      <w:proofErr w:type="spellStart"/>
      <w:r w:rsidRPr="00011E10">
        <w:rPr>
          <w:rFonts w:ascii="Arial" w:hAnsi="Arial" w:cs="Arial"/>
        </w:rPr>
        <w:t>Division</w:t>
      </w:r>
      <w:proofErr w:type="spellEnd"/>
      <w:r w:rsidRPr="00011E10">
        <w:rPr>
          <w:rFonts w:ascii="Arial" w:hAnsi="Arial" w:cs="Arial"/>
        </w:rPr>
        <w:t xml:space="preserve"> (PFP) a včasně vráceny dárcovskému subjektu. Výjimkou mohou být případy, kdy zisky dané právnické osoby z prodeje těchto produktů nepřesahují 10 % veškerých ročních hrubých příjmů. Nicméně ve vztahu k posuzování těchto výjimek je nutno se řídit předpisy UNICEF.</w:t>
      </w:r>
    </w:p>
    <w:p w14:paraId="4D99BDC8" w14:textId="0043899B" w:rsidR="008304C1" w:rsidRPr="00011E10" w:rsidRDefault="008304C1" w:rsidP="008304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Příspěvky od politických stran a hnutí nebudou přijímány. Příspěvky od politiků a veřejných činitelů mohou být přijímány a jsou předmětem stejného přezkumu jako příspěvky od jiných osob.</w:t>
      </w:r>
    </w:p>
    <w:p w14:paraId="41899881" w14:textId="77777777" w:rsidR="008304C1" w:rsidRPr="00011E10" w:rsidRDefault="008304C1" w:rsidP="008304C1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Dárcům je k dispozici mechanismus, skrze který lze vznášet připomínky a podávat stížnosti Výboru v souvislosti s jeho činností při získávání finančních prostředků.</w:t>
      </w:r>
    </w:p>
    <w:p w14:paraId="274D2FB3" w14:textId="052A9B76" w:rsidR="007C5015" w:rsidRPr="00011E10" w:rsidRDefault="00A208DD" w:rsidP="007C5015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lastRenderedPageBreak/>
        <w:t>Se všemi stížnostmi se zachází v maximální možné míře</w:t>
      </w:r>
      <w:r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 xml:space="preserve">důvěrně. </w:t>
      </w:r>
      <w:r w:rsidR="007C5015" w:rsidRPr="00011E10">
        <w:rPr>
          <w:rFonts w:ascii="Arial" w:hAnsi="Arial" w:cs="Arial"/>
        </w:rPr>
        <w:t xml:space="preserve">Stížnost by měla být vyřízena do deseti pracovních dnů od jejího doručení zodpovědné osobě nebo Řediteli. Po vyřízení je </w:t>
      </w:r>
      <w:r w:rsidR="007C5015" w:rsidRPr="00011E10">
        <w:rPr>
          <w:rFonts w:ascii="Arial" w:hAnsi="Arial" w:cs="Arial"/>
        </w:rPr>
        <w:t>dárce</w:t>
      </w:r>
      <w:r w:rsidR="007C5015" w:rsidRPr="00011E10">
        <w:rPr>
          <w:rFonts w:ascii="Arial" w:hAnsi="Arial" w:cs="Arial"/>
        </w:rPr>
        <w:t xml:space="preserve"> informován o dalším postupu. To může mimo jiné zahrnovat vyřazení osobních údajů dárce z databáze Výboru a potvrzení o tom, jak byly jeho osobní údaje využity.</w:t>
      </w:r>
    </w:p>
    <w:p w14:paraId="42FC89E0" w14:textId="4247363F" w:rsidR="007C5015" w:rsidRPr="00011E10" w:rsidRDefault="007C5015" w:rsidP="0022591B">
      <w:pPr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Výbor </w:t>
      </w:r>
      <w:r w:rsidRPr="00011E10">
        <w:rPr>
          <w:rFonts w:ascii="Arial" w:hAnsi="Arial" w:cs="Arial"/>
        </w:rPr>
        <w:t>vede</w:t>
      </w:r>
      <w:r w:rsidRPr="00011E10">
        <w:rPr>
          <w:rFonts w:ascii="Arial" w:hAnsi="Arial" w:cs="Arial"/>
        </w:rPr>
        <w:t xml:space="preserve"> evidenci pro záznam stížností dárců. Se všemi záznamy se zachází jako s důvěrnými a jsou uchovávány v souladu s GDPR.</w:t>
      </w:r>
    </w:p>
    <w:p w14:paraId="616B3761" w14:textId="665CBB81" w:rsidR="007C5015" w:rsidRPr="00011E10" w:rsidRDefault="007C5015" w:rsidP="007C50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E10">
        <w:rPr>
          <w:rFonts w:ascii="Arial" w:hAnsi="Arial" w:cs="Arial"/>
          <w:sz w:val="24"/>
          <w:szCs w:val="24"/>
        </w:rPr>
        <w:t xml:space="preserve">Výbor má </w:t>
      </w:r>
      <w:r w:rsidRPr="00011E10">
        <w:rPr>
          <w:rFonts w:ascii="Arial" w:hAnsi="Arial" w:cs="Arial"/>
          <w:sz w:val="24"/>
          <w:szCs w:val="24"/>
        </w:rPr>
        <w:t>interní kontrolní mechanismy, které minimaliz</w:t>
      </w:r>
      <w:r w:rsidRPr="00011E10">
        <w:rPr>
          <w:rFonts w:ascii="Arial" w:hAnsi="Arial" w:cs="Arial"/>
          <w:sz w:val="24"/>
          <w:szCs w:val="24"/>
        </w:rPr>
        <w:t>ují</w:t>
      </w:r>
      <w:r w:rsidRPr="00011E10">
        <w:rPr>
          <w:rFonts w:ascii="Arial" w:hAnsi="Arial" w:cs="Arial"/>
          <w:sz w:val="24"/>
          <w:szCs w:val="24"/>
        </w:rPr>
        <w:t xml:space="preserve"> riziko zneužití </w:t>
      </w:r>
      <w:r w:rsidR="008F40D3" w:rsidRPr="00011E10">
        <w:rPr>
          <w:rFonts w:ascii="Arial" w:hAnsi="Arial" w:cs="Arial"/>
          <w:sz w:val="24"/>
          <w:szCs w:val="24"/>
        </w:rPr>
        <w:t>prostředků</w:t>
      </w:r>
      <w:r w:rsidRPr="00011E10">
        <w:rPr>
          <w:rFonts w:ascii="Arial" w:hAnsi="Arial" w:cs="Arial"/>
          <w:sz w:val="24"/>
          <w:szCs w:val="24"/>
        </w:rPr>
        <w:t xml:space="preserve">. Bude také používat systém reportingu, který umožní dostát zodpovědnosti vůči členům, dárcům i veřejnosti. </w:t>
      </w:r>
    </w:p>
    <w:p w14:paraId="577AB630" w14:textId="77777777" w:rsidR="007C5015" w:rsidRPr="00011E10" w:rsidRDefault="007C5015" w:rsidP="007C50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3D9F2" w14:textId="77777777" w:rsidR="007C5015" w:rsidRPr="00011E10" w:rsidRDefault="007C5015" w:rsidP="007C50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FC2E0" w14:textId="77777777" w:rsidR="007C5015" w:rsidRPr="00011E10" w:rsidRDefault="007C5015" w:rsidP="007C50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9FDD1" w14:textId="6BFDA596" w:rsidR="007C5015" w:rsidRPr="00011E10" w:rsidRDefault="0022591B" w:rsidP="007C5015">
      <w:pPr>
        <w:pStyle w:val="Nadpis1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VIII. </w:t>
      </w:r>
      <w:r w:rsidR="007C5015" w:rsidRPr="00011E10">
        <w:rPr>
          <w:rFonts w:ascii="Arial" w:hAnsi="Arial" w:cs="Arial"/>
          <w:b/>
          <w:bCs/>
          <w:color w:val="auto"/>
        </w:rPr>
        <w:t>Výroba a koupě propagačních a jiných materiálů sloužící</w:t>
      </w:r>
      <w:r w:rsidR="00F24ECC">
        <w:rPr>
          <w:rFonts w:ascii="Arial" w:hAnsi="Arial" w:cs="Arial"/>
          <w:b/>
          <w:bCs/>
          <w:color w:val="auto"/>
        </w:rPr>
        <w:t>ch</w:t>
      </w:r>
      <w:r w:rsidR="007C5015" w:rsidRPr="00011E10">
        <w:rPr>
          <w:rFonts w:ascii="Arial" w:hAnsi="Arial" w:cs="Arial"/>
          <w:b/>
          <w:bCs/>
          <w:color w:val="auto"/>
        </w:rPr>
        <w:t xml:space="preserve"> k zajištění </w:t>
      </w:r>
      <w:r w:rsidR="007C5015" w:rsidRPr="00011E10">
        <w:rPr>
          <w:rFonts w:ascii="Arial" w:hAnsi="Arial" w:cs="Arial"/>
          <w:b/>
          <w:bCs/>
          <w:color w:val="auto"/>
        </w:rPr>
        <w:t>činnosti</w:t>
      </w:r>
    </w:p>
    <w:p w14:paraId="725070E2" w14:textId="77777777" w:rsidR="007C5015" w:rsidRPr="00011E10" w:rsidRDefault="007C5015" w:rsidP="007C5015">
      <w:pPr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2C969C7E" w14:textId="50617D26" w:rsidR="007C5015" w:rsidRPr="00011E10" w:rsidRDefault="008F40D3" w:rsidP="007C5015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Posláním </w:t>
      </w:r>
      <w:r w:rsidR="007C5015" w:rsidRPr="00011E10">
        <w:rPr>
          <w:rFonts w:ascii="Arial" w:hAnsi="Arial" w:cs="Arial"/>
        </w:rPr>
        <w:t>Výbor</w:t>
      </w:r>
      <w:r w:rsidRPr="00011E10">
        <w:rPr>
          <w:rFonts w:ascii="Arial" w:hAnsi="Arial" w:cs="Arial"/>
        </w:rPr>
        <w:t>u</w:t>
      </w:r>
      <w:r w:rsidR="007C5015"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>je podpora pomoci</w:t>
      </w:r>
      <w:r w:rsidR="007C5015" w:rsidRPr="00011E10">
        <w:rPr>
          <w:rFonts w:ascii="Arial" w:hAnsi="Arial" w:cs="Arial"/>
        </w:rPr>
        <w:t xml:space="preserve"> dětem</w:t>
      </w:r>
      <w:r w:rsidRPr="00011E10">
        <w:rPr>
          <w:rFonts w:ascii="Arial" w:hAnsi="Arial" w:cs="Arial"/>
        </w:rPr>
        <w:t>,</w:t>
      </w:r>
      <w:r w:rsidR="007C5015" w:rsidRPr="00011E10">
        <w:rPr>
          <w:rFonts w:ascii="Arial" w:hAnsi="Arial" w:cs="Arial"/>
        </w:rPr>
        <w:t xml:space="preserve"> na základě čehož je nutné klást zřetel na odmítání dětské práce. Z tohoto důvodu jsou členové Výkonné rady a Management povinni k výrobě propagačních a jiných materiálů </w:t>
      </w:r>
      <w:r w:rsidRPr="00011E10">
        <w:rPr>
          <w:rFonts w:ascii="Arial" w:hAnsi="Arial" w:cs="Arial"/>
        </w:rPr>
        <w:t xml:space="preserve">Výboru </w:t>
      </w:r>
      <w:r w:rsidR="007C5015" w:rsidRPr="00011E10">
        <w:rPr>
          <w:rFonts w:ascii="Arial" w:hAnsi="Arial" w:cs="Arial"/>
        </w:rPr>
        <w:t xml:space="preserve">vybírat společnosti, které nejsou </w:t>
      </w:r>
      <w:r w:rsidRPr="00011E10">
        <w:rPr>
          <w:rFonts w:ascii="Arial" w:hAnsi="Arial" w:cs="Arial"/>
        </w:rPr>
        <w:t>spojeny</w:t>
      </w:r>
      <w:r w:rsidR="007C5015" w:rsidRPr="00011E10">
        <w:rPr>
          <w:rFonts w:ascii="Arial" w:hAnsi="Arial" w:cs="Arial"/>
        </w:rPr>
        <w:t xml:space="preserve"> s</w:t>
      </w:r>
      <w:r w:rsidRPr="00011E10">
        <w:rPr>
          <w:rFonts w:ascii="Arial" w:hAnsi="Arial" w:cs="Arial"/>
        </w:rPr>
        <w:t>e zneužíváním</w:t>
      </w:r>
      <w:r w:rsidR="007C5015" w:rsidRPr="00011E10">
        <w:rPr>
          <w:rFonts w:ascii="Arial" w:hAnsi="Arial" w:cs="Arial"/>
        </w:rPr>
        <w:t xml:space="preserve"> dětské práce. </w:t>
      </w:r>
    </w:p>
    <w:p w14:paraId="41167803" w14:textId="1AA9A2B3" w:rsidR="007C5015" w:rsidRPr="00011E10" w:rsidRDefault="007C5015" w:rsidP="007C5015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 xml:space="preserve">Zjistí-li některá z osob vázaných </w:t>
      </w:r>
      <w:r w:rsidR="008F40D3" w:rsidRPr="00011E10">
        <w:rPr>
          <w:rFonts w:ascii="Arial" w:hAnsi="Arial" w:cs="Arial"/>
        </w:rPr>
        <w:t>tímto</w:t>
      </w:r>
      <w:r w:rsidRPr="00011E10">
        <w:rPr>
          <w:rFonts w:ascii="Arial" w:hAnsi="Arial" w:cs="Arial"/>
        </w:rPr>
        <w:t xml:space="preserve"> Kodex</w:t>
      </w:r>
      <w:r w:rsidR="008F40D3" w:rsidRPr="00011E10">
        <w:rPr>
          <w:rFonts w:ascii="Arial" w:hAnsi="Arial" w:cs="Arial"/>
        </w:rPr>
        <w:t>em</w:t>
      </w:r>
      <w:r w:rsidRPr="00011E10">
        <w:rPr>
          <w:rFonts w:ascii="Arial" w:hAnsi="Arial" w:cs="Arial"/>
        </w:rPr>
        <w:t xml:space="preserve"> porušení, oznámí to neprodleně Řediteli. Ten je na základě oznámení povinen, způsobem nepoškozujícím zájmy UNICEF a Výboru, ukončit s danou obchodní společností spolupráci.</w:t>
      </w:r>
    </w:p>
    <w:p w14:paraId="352FD0B7" w14:textId="77777777" w:rsidR="007C5015" w:rsidRPr="00011E10" w:rsidRDefault="007C5015" w:rsidP="007C50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414D90" w14:textId="77777777" w:rsidR="007C5015" w:rsidRPr="00011E10" w:rsidRDefault="007C5015" w:rsidP="007C50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1FBEE8" w14:textId="77777777" w:rsidR="008304C1" w:rsidRPr="00011E10" w:rsidRDefault="008304C1" w:rsidP="002D6EFC">
      <w:pPr>
        <w:jc w:val="both"/>
        <w:rPr>
          <w:rFonts w:ascii="Arial" w:hAnsi="Arial" w:cs="Arial"/>
        </w:rPr>
      </w:pPr>
    </w:p>
    <w:p w14:paraId="0423A1C9" w14:textId="10384E9F" w:rsidR="007C5015" w:rsidRPr="00011E10" w:rsidRDefault="0022591B" w:rsidP="007C5015">
      <w:pPr>
        <w:pStyle w:val="Nadpis1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IX. </w:t>
      </w:r>
      <w:r w:rsidR="007C5015" w:rsidRPr="00011E10">
        <w:rPr>
          <w:rFonts w:ascii="Arial" w:hAnsi="Arial" w:cs="Arial"/>
          <w:b/>
          <w:bCs/>
          <w:color w:val="auto"/>
        </w:rPr>
        <w:t>Závěrečná ustanovení</w:t>
      </w:r>
    </w:p>
    <w:p w14:paraId="66528206" w14:textId="77777777" w:rsidR="008F40D3" w:rsidRPr="00011E10" w:rsidRDefault="008F40D3" w:rsidP="007C5015">
      <w:pPr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E2BC463" w14:textId="5B2CDCF0" w:rsidR="008F40D3" w:rsidRPr="00011E10" w:rsidRDefault="007C5015" w:rsidP="0022591B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011E10">
        <w:rPr>
          <w:rFonts w:ascii="Arial" w:hAnsi="Arial" w:cs="Arial"/>
        </w:rPr>
        <w:t>Management a Ředitel jsou, se vznikem pracovního poměru k Výboru, povinni seznámit se s tímto Kodexem a jednat podle něj v nejlepším zájmu Výboru.</w:t>
      </w:r>
      <w:r w:rsidRPr="00011E10">
        <w:rPr>
          <w:rFonts w:ascii="Arial" w:hAnsi="Arial" w:cs="Arial"/>
        </w:rPr>
        <w:t xml:space="preserve"> </w:t>
      </w:r>
      <w:r w:rsidRPr="00011E10">
        <w:rPr>
          <w:rFonts w:ascii="Arial" w:hAnsi="Arial" w:cs="Arial"/>
        </w:rPr>
        <w:t>Povinnost seznámení se s tímto Kodexem platí i pro členy Revizní komise a Výkonné rady.</w:t>
      </w:r>
    </w:p>
    <w:p w14:paraId="7E3750E2" w14:textId="6E59DCC6" w:rsidR="007C5015" w:rsidRPr="00011E10" w:rsidRDefault="00F24ECC" w:rsidP="007C5015">
      <w:pPr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Tato p</w:t>
      </w:r>
      <w:r w:rsidR="007C501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ovinnost chrání zájmy UNICEF a Výboru tak, že vzniká Nevyvratitelná domněnka znalosti Kodexu. Ta vzniká uplynutím dvou týdnů ode dne nástupu do práce, tedy vzniku pracovněprávního poměru</w:t>
      </w:r>
      <w:r w:rsidR="008F40D3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="007C501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nebo zvolení </w:t>
      </w:r>
      <w:r w:rsidR="008F40D3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 člena</w:t>
      </w:r>
      <w:r w:rsidR="007C501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Revizní komis</w:t>
      </w:r>
      <w:r w:rsidR="008F40D3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</w:t>
      </w:r>
      <w:r w:rsidR="007C5015" w:rsidRPr="00011E1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nebo Výkonné rady Valnou hromadou. Dále také po uplynutí dvou týdnů ode dne účinnosti tohoto Kodexu.</w:t>
      </w:r>
    </w:p>
    <w:p w14:paraId="1D1EBCC1" w14:textId="3D948965" w:rsidR="00A838B5" w:rsidRPr="00011E10" w:rsidRDefault="002D6EFC" w:rsidP="002D6EFC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Zodpovědností Ředitele je, aby zajistil efektivní implementaci t</w:t>
      </w:r>
      <w:r w:rsidR="008B159F" w:rsidRPr="00011E10">
        <w:rPr>
          <w:rFonts w:ascii="Arial" w:hAnsi="Arial" w:cs="Arial"/>
        </w:rPr>
        <w:t>ěcht</w:t>
      </w:r>
      <w:r w:rsidRPr="00011E10">
        <w:rPr>
          <w:rFonts w:ascii="Arial" w:hAnsi="Arial" w:cs="Arial"/>
        </w:rPr>
        <w:t xml:space="preserve">o </w:t>
      </w:r>
      <w:r w:rsidR="008B159F" w:rsidRPr="00011E10">
        <w:rPr>
          <w:rFonts w:ascii="Arial" w:hAnsi="Arial" w:cs="Arial"/>
        </w:rPr>
        <w:t>opatření</w:t>
      </w:r>
      <w:r w:rsidR="004C31BA" w:rsidRPr="00011E10">
        <w:rPr>
          <w:rFonts w:ascii="Arial" w:hAnsi="Arial" w:cs="Arial"/>
        </w:rPr>
        <w:t xml:space="preserve"> do činnosti </w:t>
      </w:r>
      <w:r w:rsidR="00705438" w:rsidRPr="00011E10">
        <w:rPr>
          <w:rFonts w:ascii="Arial" w:hAnsi="Arial" w:cs="Arial"/>
        </w:rPr>
        <w:t>V</w:t>
      </w:r>
      <w:r w:rsidR="004C31BA" w:rsidRPr="00011E10">
        <w:rPr>
          <w:rFonts w:ascii="Arial" w:hAnsi="Arial" w:cs="Arial"/>
        </w:rPr>
        <w:t>ýboru</w:t>
      </w:r>
      <w:r w:rsidRPr="00011E10">
        <w:rPr>
          <w:rFonts w:ascii="Arial" w:hAnsi="Arial" w:cs="Arial"/>
        </w:rPr>
        <w:t xml:space="preserve">. </w:t>
      </w:r>
    </w:p>
    <w:p w14:paraId="28ECD6E0" w14:textId="14D72CD5" w:rsidR="002D6EFC" w:rsidRPr="00011E10" w:rsidRDefault="002D6EFC" w:rsidP="002D6EFC">
      <w:pPr>
        <w:jc w:val="both"/>
        <w:rPr>
          <w:rFonts w:ascii="Arial" w:hAnsi="Arial" w:cs="Arial"/>
        </w:rPr>
      </w:pPr>
      <w:r w:rsidRPr="00011E10">
        <w:rPr>
          <w:rFonts w:ascii="Arial" w:hAnsi="Arial" w:cs="Arial"/>
        </w:rPr>
        <w:t>T</w:t>
      </w:r>
      <w:r w:rsidR="00705975" w:rsidRPr="00011E10">
        <w:rPr>
          <w:rFonts w:ascii="Arial" w:hAnsi="Arial" w:cs="Arial"/>
        </w:rPr>
        <w:t xml:space="preserve">ato </w:t>
      </w:r>
      <w:r w:rsidR="008B159F" w:rsidRPr="00011E10">
        <w:rPr>
          <w:rFonts w:ascii="Arial" w:hAnsi="Arial" w:cs="Arial"/>
        </w:rPr>
        <w:t>opatření</w:t>
      </w:r>
      <w:r w:rsidRPr="00011E10">
        <w:rPr>
          <w:rFonts w:ascii="Arial" w:hAnsi="Arial" w:cs="Arial"/>
        </w:rPr>
        <w:t xml:space="preserve"> podléh</w:t>
      </w:r>
      <w:r w:rsidR="008B159F" w:rsidRPr="00011E10">
        <w:rPr>
          <w:rFonts w:ascii="Arial" w:hAnsi="Arial" w:cs="Arial"/>
        </w:rPr>
        <w:t>ají</w:t>
      </w:r>
      <w:r w:rsidRPr="00011E10">
        <w:rPr>
          <w:rFonts w:ascii="Arial" w:hAnsi="Arial" w:cs="Arial"/>
        </w:rPr>
        <w:t xml:space="preserve"> přezkumu </w:t>
      </w:r>
      <w:r w:rsidR="007C5015" w:rsidRPr="00011E10">
        <w:rPr>
          <w:rFonts w:ascii="Arial" w:hAnsi="Arial" w:cs="Arial"/>
        </w:rPr>
        <w:t>v tříletém intervalu</w:t>
      </w:r>
      <w:r w:rsidRPr="00011E10">
        <w:rPr>
          <w:rFonts w:ascii="Arial" w:hAnsi="Arial" w:cs="Arial"/>
        </w:rPr>
        <w:t xml:space="preserve"> Tento přezkum bude provádět </w:t>
      </w:r>
      <w:r w:rsidR="007C5015" w:rsidRPr="00011E10">
        <w:rPr>
          <w:rFonts w:ascii="Arial" w:hAnsi="Arial" w:cs="Arial"/>
        </w:rPr>
        <w:t>Výkonná rada</w:t>
      </w:r>
      <w:r w:rsidR="00225252" w:rsidRPr="00011E10">
        <w:rPr>
          <w:rFonts w:ascii="Arial" w:hAnsi="Arial" w:cs="Arial"/>
        </w:rPr>
        <w:t>.</w:t>
      </w:r>
    </w:p>
    <w:p w14:paraId="64D6F85E" w14:textId="77777777" w:rsidR="007F3BC1" w:rsidRPr="0022591B" w:rsidRDefault="007F3BC1" w:rsidP="002D6EFC">
      <w:pPr>
        <w:jc w:val="both"/>
        <w:rPr>
          <w:rFonts w:ascii="Arial" w:hAnsi="Arial" w:cs="Arial"/>
          <w:sz w:val="40"/>
          <w:szCs w:val="40"/>
        </w:rPr>
      </w:pPr>
    </w:p>
    <w:p w14:paraId="06F55DB9" w14:textId="130E4A55" w:rsidR="008F40D3" w:rsidRPr="00011E10" w:rsidRDefault="008F40D3" w:rsidP="0022591B">
      <w:pPr>
        <w:tabs>
          <w:tab w:val="left" w:pos="951"/>
        </w:tabs>
        <w:jc w:val="center"/>
        <w:rPr>
          <w:rFonts w:ascii="Arial" w:hAnsi="Arial" w:cs="Arial"/>
          <w:b/>
          <w:bCs/>
        </w:rPr>
      </w:pPr>
      <w:r w:rsidRPr="00011E10">
        <w:rPr>
          <w:rFonts w:ascii="Arial" w:hAnsi="Arial" w:cs="Arial"/>
          <w:b/>
          <w:bCs/>
        </w:rPr>
        <w:t>Schváleno Výkonnou radou dne</w:t>
      </w:r>
      <w:proofErr w:type="gramStart"/>
      <w:r w:rsidRPr="00011E10">
        <w:rPr>
          <w:rFonts w:ascii="Arial" w:hAnsi="Arial" w:cs="Arial"/>
          <w:b/>
          <w:bCs/>
        </w:rPr>
        <w:t xml:space="preserve"> ….</w:t>
      </w:r>
      <w:proofErr w:type="gramEnd"/>
      <w:r w:rsidRPr="00011E10">
        <w:rPr>
          <w:rFonts w:ascii="Arial" w:hAnsi="Arial" w:cs="Arial"/>
          <w:b/>
          <w:bCs/>
        </w:rPr>
        <w:t>.</w:t>
      </w:r>
    </w:p>
    <w:sectPr w:rsidR="008F40D3" w:rsidRPr="0001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0824" w14:textId="77777777" w:rsidR="007C5015" w:rsidRDefault="007C5015" w:rsidP="007C5015">
      <w:pPr>
        <w:spacing w:after="0" w:line="240" w:lineRule="auto"/>
      </w:pPr>
      <w:r>
        <w:separator/>
      </w:r>
    </w:p>
  </w:endnote>
  <w:endnote w:type="continuationSeparator" w:id="0">
    <w:p w14:paraId="0898DA40" w14:textId="77777777" w:rsidR="007C5015" w:rsidRDefault="007C5015" w:rsidP="007C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1557" w14:textId="77777777" w:rsidR="007C5015" w:rsidRDefault="007C5015" w:rsidP="007C5015">
      <w:pPr>
        <w:spacing w:after="0" w:line="240" w:lineRule="auto"/>
      </w:pPr>
      <w:r>
        <w:separator/>
      </w:r>
    </w:p>
  </w:footnote>
  <w:footnote w:type="continuationSeparator" w:id="0">
    <w:p w14:paraId="4ECD9674" w14:textId="77777777" w:rsidR="007C5015" w:rsidRDefault="007C5015" w:rsidP="007C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8E4"/>
    <w:multiLevelType w:val="hybridMultilevel"/>
    <w:tmpl w:val="F54ABB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0A02"/>
    <w:multiLevelType w:val="hybridMultilevel"/>
    <w:tmpl w:val="1E2E3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F17F0"/>
    <w:multiLevelType w:val="multilevel"/>
    <w:tmpl w:val="0BDA1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D12352"/>
    <w:multiLevelType w:val="hybridMultilevel"/>
    <w:tmpl w:val="1E2E3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4302"/>
    <w:multiLevelType w:val="multilevel"/>
    <w:tmpl w:val="0BDA1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8F1F34"/>
    <w:multiLevelType w:val="hybridMultilevel"/>
    <w:tmpl w:val="096CD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3529">
    <w:abstractNumId w:val="1"/>
  </w:num>
  <w:num w:numId="2" w16cid:durableId="958292885">
    <w:abstractNumId w:val="3"/>
  </w:num>
  <w:num w:numId="3" w16cid:durableId="1935243892">
    <w:abstractNumId w:val="0"/>
  </w:num>
  <w:num w:numId="4" w16cid:durableId="1266884623">
    <w:abstractNumId w:val="5"/>
  </w:num>
  <w:num w:numId="5" w16cid:durableId="182138772">
    <w:abstractNumId w:val="2"/>
  </w:num>
  <w:num w:numId="6" w16cid:durableId="184643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A"/>
    <w:rsid w:val="000001BB"/>
    <w:rsid w:val="00011E10"/>
    <w:rsid w:val="000129B7"/>
    <w:rsid w:val="00017907"/>
    <w:rsid w:val="00022B6D"/>
    <w:rsid w:val="00034EA8"/>
    <w:rsid w:val="00051ABB"/>
    <w:rsid w:val="00057D46"/>
    <w:rsid w:val="00081069"/>
    <w:rsid w:val="000A7CC0"/>
    <w:rsid w:val="000C4EDA"/>
    <w:rsid w:val="000C7BB1"/>
    <w:rsid w:val="000D5E69"/>
    <w:rsid w:val="00100853"/>
    <w:rsid w:val="00105FC6"/>
    <w:rsid w:val="00106A84"/>
    <w:rsid w:val="00152DBF"/>
    <w:rsid w:val="0015536A"/>
    <w:rsid w:val="00156448"/>
    <w:rsid w:val="0016191F"/>
    <w:rsid w:val="001674C3"/>
    <w:rsid w:val="0018746F"/>
    <w:rsid w:val="001A0A6C"/>
    <w:rsid w:val="001A5048"/>
    <w:rsid w:val="001B299D"/>
    <w:rsid w:val="001C4E1B"/>
    <w:rsid w:val="001E634D"/>
    <w:rsid w:val="001F4321"/>
    <w:rsid w:val="00216965"/>
    <w:rsid w:val="00225252"/>
    <w:rsid w:val="0022591B"/>
    <w:rsid w:val="002764D3"/>
    <w:rsid w:val="00284D96"/>
    <w:rsid w:val="002B362E"/>
    <w:rsid w:val="002C6E26"/>
    <w:rsid w:val="002D6EFC"/>
    <w:rsid w:val="002F2EF0"/>
    <w:rsid w:val="0031630C"/>
    <w:rsid w:val="00317EEC"/>
    <w:rsid w:val="0032228C"/>
    <w:rsid w:val="0034526F"/>
    <w:rsid w:val="00352B96"/>
    <w:rsid w:val="00357BFB"/>
    <w:rsid w:val="00360EA4"/>
    <w:rsid w:val="003A30A4"/>
    <w:rsid w:val="003B0C8B"/>
    <w:rsid w:val="003B4655"/>
    <w:rsid w:val="003D36BE"/>
    <w:rsid w:val="003E3BD8"/>
    <w:rsid w:val="003F34E0"/>
    <w:rsid w:val="003F51AC"/>
    <w:rsid w:val="0041454C"/>
    <w:rsid w:val="00434007"/>
    <w:rsid w:val="004437EF"/>
    <w:rsid w:val="00453377"/>
    <w:rsid w:val="00464864"/>
    <w:rsid w:val="00485FD7"/>
    <w:rsid w:val="004868DA"/>
    <w:rsid w:val="004C31BA"/>
    <w:rsid w:val="004D468C"/>
    <w:rsid w:val="00500080"/>
    <w:rsid w:val="0051193B"/>
    <w:rsid w:val="00514F86"/>
    <w:rsid w:val="00556727"/>
    <w:rsid w:val="00572B0B"/>
    <w:rsid w:val="005755A5"/>
    <w:rsid w:val="00592F44"/>
    <w:rsid w:val="005E453D"/>
    <w:rsid w:val="00600F0C"/>
    <w:rsid w:val="00626899"/>
    <w:rsid w:val="00655659"/>
    <w:rsid w:val="00655EC9"/>
    <w:rsid w:val="0065667C"/>
    <w:rsid w:val="00663631"/>
    <w:rsid w:val="006733C8"/>
    <w:rsid w:val="00682455"/>
    <w:rsid w:val="006B5594"/>
    <w:rsid w:val="006E056F"/>
    <w:rsid w:val="00705438"/>
    <w:rsid w:val="00705975"/>
    <w:rsid w:val="007134DF"/>
    <w:rsid w:val="00722DE8"/>
    <w:rsid w:val="00725639"/>
    <w:rsid w:val="00744279"/>
    <w:rsid w:val="0076799F"/>
    <w:rsid w:val="00786A93"/>
    <w:rsid w:val="00786AA2"/>
    <w:rsid w:val="00786FC8"/>
    <w:rsid w:val="007A04C1"/>
    <w:rsid w:val="007B190C"/>
    <w:rsid w:val="007B2541"/>
    <w:rsid w:val="007C5015"/>
    <w:rsid w:val="007F3BC1"/>
    <w:rsid w:val="00821A3F"/>
    <w:rsid w:val="008304C1"/>
    <w:rsid w:val="00830E87"/>
    <w:rsid w:val="008771A0"/>
    <w:rsid w:val="0088684E"/>
    <w:rsid w:val="008A5325"/>
    <w:rsid w:val="008B0CAF"/>
    <w:rsid w:val="008B159F"/>
    <w:rsid w:val="008B780C"/>
    <w:rsid w:val="008D67FF"/>
    <w:rsid w:val="008F40D3"/>
    <w:rsid w:val="009027DE"/>
    <w:rsid w:val="00932EFA"/>
    <w:rsid w:val="009359B5"/>
    <w:rsid w:val="00972FC0"/>
    <w:rsid w:val="00975F9D"/>
    <w:rsid w:val="00982A5D"/>
    <w:rsid w:val="009C2433"/>
    <w:rsid w:val="009C298B"/>
    <w:rsid w:val="009E5F1A"/>
    <w:rsid w:val="009F7D9D"/>
    <w:rsid w:val="00A00997"/>
    <w:rsid w:val="00A0740F"/>
    <w:rsid w:val="00A208DD"/>
    <w:rsid w:val="00A50935"/>
    <w:rsid w:val="00A6492E"/>
    <w:rsid w:val="00A7749F"/>
    <w:rsid w:val="00A838B5"/>
    <w:rsid w:val="00AC257A"/>
    <w:rsid w:val="00AC5E20"/>
    <w:rsid w:val="00AC73B6"/>
    <w:rsid w:val="00AD1126"/>
    <w:rsid w:val="00B0469C"/>
    <w:rsid w:val="00B13FE3"/>
    <w:rsid w:val="00B358C7"/>
    <w:rsid w:val="00B35DE7"/>
    <w:rsid w:val="00B5158D"/>
    <w:rsid w:val="00B61A2C"/>
    <w:rsid w:val="00B91472"/>
    <w:rsid w:val="00B93A67"/>
    <w:rsid w:val="00BB2996"/>
    <w:rsid w:val="00BB4653"/>
    <w:rsid w:val="00BD048B"/>
    <w:rsid w:val="00BD489D"/>
    <w:rsid w:val="00BE0A15"/>
    <w:rsid w:val="00BE4683"/>
    <w:rsid w:val="00C03F4F"/>
    <w:rsid w:val="00C845D1"/>
    <w:rsid w:val="00CE70F2"/>
    <w:rsid w:val="00D047B2"/>
    <w:rsid w:val="00D24F63"/>
    <w:rsid w:val="00D31BE1"/>
    <w:rsid w:val="00D5483D"/>
    <w:rsid w:val="00D5564D"/>
    <w:rsid w:val="00D57703"/>
    <w:rsid w:val="00D65384"/>
    <w:rsid w:val="00D93412"/>
    <w:rsid w:val="00DC07D2"/>
    <w:rsid w:val="00E174F6"/>
    <w:rsid w:val="00E215E2"/>
    <w:rsid w:val="00E77AAA"/>
    <w:rsid w:val="00EA5CD9"/>
    <w:rsid w:val="00F001A8"/>
    <w:rsid w:val="00F05570"/>
    <w:rsid w:val="00F24ECC"/>
    <w:rsid w:val="00F2582B"/>
    <w:rsid w:val="00F821B5"/>
    <w:rsid w:val="00F878AF"/>
    <w:rsid w:val="00F912D3"/>
    <w:rsid w:val="00F91BA4"/>
    <w:rsid w:val="00FA0F68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BBEAA"/>
  <w15:chartTrackingRefBased/>
  <w15:docId w15:val="{C4B8764C-186B-4304-92F9-546D892C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E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C4E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91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12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12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1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12D3"/>
    <w:rPr>
      <w:b/>
      <w:bCs/>
      <w:sz w:val="20"/>
      <w:szCs w:val="20"/>
    </w:rPr>
  </w:style>
  <w:style w:type="paragraph" w:styleId="Bezmezer">
    <w:name w:val="No Spacing"/>
    <w:uiPriority w:val="1"/>
    <w:qFormat/>
    <w:rsid w:val="00453377"/>
    <w:pPr>
      <w:spacing w:after="0" w:line="240" w:lineRule="auto"/>
    </w:pPr>
  </w:style>
  <w:style w:type="paragraph" w:styleId="Revize">
    <w:name w:val="Revision"/>
    <w:hidden/>
    <w:uiPriority w:val="99"/>
    <w:semiHidden/>
    <w:rsid w:val="007442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C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015"/>
  </w:style>
  <w:style w:type="paragraph" w:styleId="Zpat">
    <w:name w:val="footer"/>
    <w:basedOn w:val="Normln"/>
    <w:link w:val="ZpatChar"/>
    <w:uiPriority w:val="99"/>
    <w:unhideWhenUsed/>
    <w:rsid w:val="007C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ABE9-97BF-4ECF-BC66-C065582A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2651</Words>
  <Characters>16124</Characters>
  <Application>Microsoft Office Word</Application>
  <DocSecurity>0</DocSecurity>
  <Lines>379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Ulbricht Adam</dc:creator>
  <cp:keywords/>
  <dc:description/>
  <cp:lastModifiedBy>Gomba Pavla</cp:lastModifiedBy>
  <cp:revision>9</cp:revision>
  <dcterms:created xsi:type="dcterms:W3CDTF">2023-12-12T12:11:00Z</dcterms:created>
  <dcterms:modified xsi:type="dcterms:W3CDTF">2023-12-12T14:12:00Z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e36789fd71f4b13ab4496e88a0158936a0e87cc853dd9e629496519f1c65f01e</vt:lpwstr>
  </property>
</Properties>
</file>